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BD" w:rsidRDefault="00127DBD" w:rsidP="004358E5">
      <w:pPr>
        <w:spacing w:after="120" w:line="280" w:lineRule="exact"/>
        <w:ind w:left="0" w:firstLine="0"/>
        <w:rPr>
          <w:rFonts w:ascii="Open Sans" w:hAnsi="Open Sans" w:cs="Open Sans"/>
          <w:sz w:val="20"/>
          <w:szCs w:val="20"/>
        </w:rPr>
      </w:pPr>
    </w:p>
    <w:p w:rsidR="00127DBD" w:rsidRDefault="00127DBD" w:rsidP="004358E5">
      <w:pPr>
        <w:spacing w:after="120" w:line="280" w:lineRule="exact"/>
        <w:ind w:left="0" w:firstLine="0"/>
        <w:rPr>
          <w:rFonts w:ascii="Open Sans" w:hAnsi="Open Sans" w:cs="Open Sans"/>
          <w:sz w:val="20"/>
          <w:szCs w:val="20"/>
        </w:rPr>
      </w:pPr>
    </w:p>
    <w:p w:rsidR="00127DBD" w:rsidRPr="004358E5" w:rsidRDefault="00127DBD" w:rsidP="004358E5">
      <w:pPr>
        <w:spacing w:after="120" w:line="280" w:lineRule="exact"/>
        <w:ind w:left="0" w:firstLine="0"/>
        <w:rPr>
          <w:rFonts w:ascii="Open Sans" w:hAnsi="Open Sans" w:cs="Open Sans"/>
          <w:sz w:val="20"/>
          <w:szCs w:val="20"/>
        </w:rPr>
      </w:pPr>
    </w:p>
    <w:p w:rsidR="00A5029F" w:rsidRPr="00127DBD" w:rsidRDefault="00A5029F" w:rsidP="00127DBD">
      <w:pPr>
        <w:spacing w:after="120" w:line="280" w:lineRule="exact"/>
        <w:ind w:left="0" w:firstLine="0"/>
        <w:rPr>
          <w:rFonts w:ascii="Open Sans" w:hAnsi="Open Sans" w:cs="Open Sans"/>
          <w:sz w:val="30"/>
          <w:szCs w:val="26"/>
        </w:rPr>
      </w:pPr>
      <w:r w:rsidRPr="00127DBD">
        <w:rPr>
          <w:rFonts w:ascii="Open Sans" w:hAnsi="Open Sans" w:cs="Open Sans"/>
          <w:sz w:val="30"/>
          <w:szCs w:val="26"/>
        </w:rPr>
        <w:t>Smlouva o poskytnutí</w:t>
      </w:r>
      <w:r w:rsidR="008C0F18" w:rsidRPr="00127DBD">
        <w:rPr>
          <w:rFonts w:ascii="Open Sans" w:hAnsi="Open Sans" w:cs="Open Sans"/>
          <w:sz w:val="30"/>
          <w:szCs w:val="26"/>
        </w:rPr>
        <w:t xml:space="preserve"> individuální</w:t>
      </w:r>
      <w:r w:rsidRPr="00127DBD">
        <w:rPr>
          <w:rFonts w:ascii="Open Sans" w:hAnsi="Open Sans" w:cs="Open Sans"/>
          <w:sz w:val="30"/>
          <w:szCs w:val="26"/>
        </w:rPr>
        <w:t xml:space="preserve"> dotace z rozpočtu </w:t>
      </w:r>
      <w:r w:rsidR="008C0F18" w:rsidRPr="00127DBD">
        <w:rPr>
          <w:rFonts w:ascii="Open Sans" w:hAnsi="Open Sans" w:cs="Open Sans"/>
          <w:sz w:val="30"/>
          <w:szCs w:val="26"/>
        </w:rPr>
        <w:t xml:space="preserve">Obce </w:t>
      </w:r>
      <w:r w:rsidRPr="00127DBD">
        <w:rPr>
          <w:rFonts w:ascii="Open Sans" w:hAnsi="Open Sans" w:cs="Open Sans"/>
          <w:sz w:val="30"/>
          <w:szCs w:val="26"/>
        </w:rPr>
        <w:t xml:space="preserve">Ostopovice </w:t>
      </w:r>
    </w:p>
    <w:p w:rsidR="00A5029F" w:rsidRPr="004358E5" w:rsidRDefault="00FB7341" w:rsidP="004358E5">
      <w:pPr>
        <w:spacing w:after="120" w:line="280" w:lineRule="exact"/>
        <w:ind w:left="0" w:firstLine="0"/>
        <w:rPr>
          <w:rFonts w:ascii="Open Sans" w:hAnsi="Open Sans" w:cs="Open Sans"/>
          <w:sz w:val="20"/>
          <w:szCs w:val="20"/>
        </w:rPr>
      </w:pPr>
      <w:r>
        <w:rPr>
          <w:rFonts w:ascii="Open Sans" w:hAnsi="Open Sans" w:cs="Open Sans"/>
          <w:noProof/>
          <w:sz w:val="20"/>
          <w:szCs w:val="20"/>
        </w:rPr>
      </w:r>
      <w:r>
        <w:rPr>
          <w:rFonts w:ascii="Open Sans" w:hAnsi="Open Sans" w:cs="Open Sans"/>
          <w:noProof/>
          <w:sz w:val="20"/>
          <w:szCs w:val="20"/>
        </w:rPr>
        <w:pict>
          <v:group id="Group 2624" o:spid="_x0000_s1026" style="width:464.85pt;height:.95pt;mso-position-horizontal-relative:char;mso-position-vertical-relative:line" coordsize="59033,121">
            <v:shape id="Shape 3613" o:spid="_x0000_s1027" style="position:absolute;width:59033;height:121;visibility:visible" coordsize="5903341,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ypcQA&#10;AADdAAAADwAAAGRycy9kb3ducmV2LnhtbESP3YrCMBSE7wXfIRzBO01dF5FqFBFWFFbBH/D20Byb&#10;YnNSm6jdt98IgpfDzHzDTOeNLcWDal84VjDoJyCIM6cLzhWcjj+9MQgfkDWWjknBH3mYz9qtKaba&#10;PXlPj0PIRYSwT1GBCaFKpfSZIYu+7yri6F1cbTFEWedS1/iMcFvKryQZSYsFxwWDFS0NZdfD3SrY&#10;Zdfbis39d9uc8yRsFvp7fNJKdTvNYgIiUBM+4Xd7rRUMR4MhvN7EJ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cqXEAAAA3QAAAA8AAAAAAAAAAAAAAAAAmAIAAGRycy9k&#10;b3ducmV2LnhtbFBLBQYAAAAABAAEAPUAAACJAwAAAAA=&#10;" adj="0,,0" path="m,l5903341,r,12192l,12192,,e" filled="f" strokecolor="#70ad47 [3209]" strokeweight="1.5pt">
              <v:stroke joinstyle="miter"/>
              <v:formulas/>
              <v:path arrowok="t" o:connecttype="segments" textboxrect="0,0,5903341,12192"/>
            </v:shape>
            <w10:wrap type="none"/>
            <w10:anchorlock/>
          </v:group>
        </w:pict>
      </w:r>
    </w:p>
    <w:p w:rsidR="00A5029F" w:rsidRPr="004358E5" w:rsidRDefault="00A5029F" w:rsidP="004358E5">
      <w:pPr>
        <w:spacing w:after="120" w:line="280" w:lineRule="exact"/>
        <w:ind w:left="0" w:firstLine="0"/>
        <w:rPr>
          <w:rFonts w:ascii="Open Sans" w:hAnsi="Open Sans" w:cs="Open Sans"/>
          <w:sz w:val="20"/>
          <w:szCs w:val="20"/>
        </w:rPr>
      </w:pPr>
    </w:p>
    <w:p w:rsidR="00A5029F" w:rsidRPr="004358E5" w:rsidRDefault="00A5029F" w:rsidP="004358E5">
      <w:pPr>
        <w:spacing w:after="120" w:line="280" w:lineRule="exact"/>
        <w:ind w:left="0" w:firstLine="0"/>
        <w:rPr>
          <w:rFonts w:ascii="Open Sans" w:hAnsi="Open Sans" w:cs="Open Sans"/>
          <w:sz w:val="20"/>
          <w:szCs w:val="20"/>
        </w:rPr>
      </w:pPr>
      <w:r w:rsidRPr="004358E5">
        <w:rPr>
          <w:rFonts w:ascii="Open Sans" w:hAnsi="Open Sans" w:cs="Open Sans"/>
          <w:b/>
          <w:sz w:val="20"/>
          <w:szCs w:val="20"/>
        </w:rPr>
        <w:t xml:space="preserve">Poskytovatel </w:t>
      </w:r>
      <w:r w:rsidR="008C0F18" w:rsidRPr="004358E5">
        <w:rPr>
          <w:rFonts w:ascii="Open Sans" w:hAnsi="Open Sans" w:cs="Open Sans"/>
          <w:b/>
          <w:sz w:val="20"/>
          <w:szCs w:val="20"/>
        </w:rPr>
        <w:t xml:space="preserve">individuální </w:t>
      </w:r>
      <w:r w:rsidRPr="004358E5">
        <w:rPr>
          <w:rFonts w:ascii="Open Sans" w:hAnsi="Open Sans" w:cs="Open Sans"/>
          <w:b/>
          <w:sz w:val="20"/>
          <w:szCs w:val="20"/>
        </w:rPr>
        <w:t xml:space="preserve">dotace: </w:t>
      </w:r>
      <w:r w:rsidRPr="004358E5">
        <w:rPr>
          <w:rFonts w:ascii="Open Sans" w:hAnsi="Open Sans" w:cs="Open Sans"/>
          <w:sz w:val="20"/>
          <w:szCs w:val="20"/>
        </w:rPr>
        <w:t>Obec Ostopovice</w:t>
      </w:r>
    </w:p>
    <w:p w:rsidR="00A5029F" w:rsidRPr="004358E5" w:rsidRDefault="00046B33" w:rsidP="004358E5">
      <w:pPr>
        <w:tabs>
          <w:tab w:val="center" w:pos="3969"/>
          <w:tab w:val="center" w:pos="4912"/>
        </w:tabs>
        <w:spacing w:after="120" w:line="280" w:lineRule="exact"/>
        <w:ind w:left="0" w:firstLine="0"/>
        <w:rPr>
          <w:rFonts w:ascii="Open Sans" w:hAnsi="Open Sans" w:cs="Open Sans"/>
          <w:sz w:val="20"/>
          <w:szCs w:val="20"/>
        </w:rPr>
      </w:pPr>
      <w:r w:rsidRPr="004358E5">
        <w:rPr>
          <w:rFonts w:ascii="Open Sans" w:hAnsi="Open Sans" w:cs="Open Sans"/>
          <w:b/>
          <w:sz w:val="20"/>
          <w:szCs w:val="20"/>
        </w:rPr>
        <w:t>Sídlo</w:t>
      </w:r>
      <w:r w:rsidR="00A5029F" w:rsidRPr="004358E5">
        <w:rPr>
          <w:rFonts w:ascii="Open Sans" w:hAnsi="Open Sans" w:cs="Open Sans"/>
          <w:b/>
          <w:sz w:val="20"/>
          <w:szCs w:val="20"/>
        </w:rPr>
        <w:t xml:space="preserve">: </w:t>
      </w:r>
      <w:r w:rsidR="00A5029F" w:rsidRPr="004358E5">
        <w:rPr>
          <w:rFonts w:ascii="Open Sans" w:hAnsi="Open Sans" w:cs="Open Sans"/>
          <w:sz w:val="20"/>
          <w:szCs w:val="20"/>
        </w:rPr>
        <w:t>U Kaple 260/5, 664 49 Ostopovice</w:t>
      </w:r>
    </w:p>
    <w:p w:rsidR="00A5029F" w:rsidRPr="004358E5" w:rsidRDefault="00A5029F" w:rsidP="004358E5">
      <w:pPr>
        <w:spacing w:after="120" w:line="280" w:lineRule="exact"/>
        <w:ind w:left="0" w:firstLine="0"/>
        <w:rPr>
          <w:rStyle w:val="st"/>
          <w:rFonts w:ascii="Open Sans" w:hAnsi="Open Sans" w:cs="Open Sans"/>
          <w:sz w:val="20"/>
          <w:szCs w:val="20"/>
        </w:rPr>
      </w:pPr>
      <w:r w:rsidRPr="004358E5">
        <w:rPr>
          <w:rFonts w:ascii="Open Sans" w:hAnsi="Open Sans" w:cs="Open Sans"/>
          <w:b/>
          <w:sz w:val="20"/>
          <w:szCs w:val="20"/>
        </w:rPr>
        <w:t>IČ:</w:t>
      </w:r>
      <w:r w:rsidR="00046B33" w:rsidRPr="004358E5">
        <w:rPr>
          <w:rFonts w:ascii="Open Sans" w:hAnsi="Open Sans" w:cs="Open Sans"/>
          <w:b/>
          <w:sz w:val="20"/>
          <w:szCs w:val="20"/>
        </w:rPr>
        <w:t xml:space="preserve"> </w:t>
      </w:r>
      <w:r w:rsidRPr="004358E5">
        <w:rPr>
          <w:rStyle w:val="st"/>
          <w:rFonts w:ascii="Open Sans" w:hAnsi="Open Sans" w:cs="Open Sans"/>
          <w:sz w:val="20"/>
          <w:szCs w:val="20"/>
        </w:rPr>
        <w:t>00282294</w:t>
      </w:r>
    </w:p>
    <w:p w:rsidR="00046B33" w:rsidRPr="004358E5" w:rsidRDefault="00046B33" w:rsidP="004358E5">
      <w:pPr>
        <w:spacing w:after="120" w:line="280" w:lineRule="exact"/>
        <w:ind w:left="0" w:firstLine="0"/>
        <w:rPr>
          <w:rFonts w:ascii="Open Sans" w:hAnsi="Open Sans" w:cs="Open Sans"/>
          <w:b/>
          <w:sz w:val="20"/>
          <w:szCs w:val="20"/>
        </w:rPr>
      </w:pPr>
      <w:r w:rsidRPr="004358E5">
        <w:rPr>
          <w:rStyle w:val="st"/>
          <w:rFonts w:ascii="Open Sans" w:hAnsi="Open Sans" w:cs="Open Sans"/>
          <w:b/>
          <w:sz w:val="20"/>
          <w:szCs w:val="20"/>
        </w:rPr>
        <w:t xml:space="preserve">Číslo bankovního účtu: </w:t>
      </w:r>
      <w:r w:rsidR="00FB7341" w:rsidRPr="00FB7341">
        <w:rPr>
          <w:rStyle w:val="st"/>
          <w:rFonts w:ascii="Open Sans" w:hAnsi="Open Sans" w:cs="Open Sans"/>
          <w:sz w:val="20"/>
          <w:szCs w:val="20"/>
        </w:rPr>
        <w:t>9224641/0100</w:t>
      </w:r>
    </w:p>
    <w:p w:rsidR="00A5029F" w:rsidRPr="004358E5" w:rsidRDefault="00067FAD" w:rsidP="004358E5">
      <w:pPr>
        <w:tabs>
          <w:tab w:val="center" w:pos="1123"/>
          <w:tab w:val="center" w:pos="3402"/>
          <w:tab w:val="center" w:pos="3544"/>
          <w:tab w:val="center" w:pos="5119"/>
        </w:tabs>
        <w:spacing w:after="120" w:line="280" w:lineRule="exact"/>
        <w:ind w:left="0" w:firstLine="0"/>
        <w:rPr>
          <w:rFonts w:ascii="Open Sans" w:hAnsi="Open Sans" w:cs="Open Sans"/>
          <w:sz w:val="20"/>
          <w:szCs w:val="20"/>
        </w:rPr>
      </w:pPr>
      <w:r w:rsidRPr="004358E5">
        <w:rPr>
          <w:rFonts w:ascii="Open Sans" w:hAnsi="Open Sans" w:cs="Open Sans"/>
          <w:b/>
          <w:sz w:val="20"/>
          <w:szCs w:val="20"/>
        </w:rPr>
        <w:t>Za něhož jedná</w:t>
      </w:r>
      <w:r w:rsidR="00A5029F" w:rsidRPr="004358E5">
        <w:rPr>
          <w:rFonts w:ascii="Open Sans" w:hAnsi="Open Sans" w:cs="Open Sans"/>
          <w:b/>
          <w:sz w:val="20"/>
          <w:szCs w:val="20"/>
        </w:rPr>
        <w:t xml:space="preserve">: </w:t>
      </w:r>
      <w:proofErr w:type="spellStart"/>
      <w:r w:rsidR="00FB7341" w:rsidRPr="00FB7341">
        <w:rPr>
          <w:rFonts w:ascii="Open Sans" w:hAnsi="Open Sans" w:cs="Open Sans"/>
          <w:sz w:val="20"/>
          <w:szCs w:val="20"/>
        </w:rPr>
        <w:t>MgA</w:t>
      </w:r>
      <w:proofErr w:type="spellEnd"/>
      <w:r w:rsidR="00FB7341" w:rsidRPr="00FB7341">
        <w:rPr>
          <w:rFonts w:ascii="Open Sans" w:hAnsi="Open Sans" w:cs="Open Sans"/>
          <w:sz w:val="20"/>
          <w:szCs w:val="20"/>
        </w:rPr>
        <w:t>. Jan Symon, starosta obce</w:t>
      </w:r>
      <w:r w:rsidR="00A5029F" w:rsidRPr="004358E5">
        <w:rPr>
          <w:rFonts w:ascii="Open Sans" w:hAnsi="Open Sans" w:cs="Open Sans"/>
          <w:b/>
          <w:sz w:val="20"/>
          <w:szCs w:val="20"/>
        </w:rPr>
        <w:tab/>
      </w:r>
      <w:r w:rsidR="00A5029F" w:rsidRPr="004358E5">
        <w:rPr>
          <w:rFonts w:ascii="Open Sans" w:hAnsi="Open Sans" w:cs="Open Sans"/>
          <w:b/>
          <w:sz w:val="20"/>
          <w:szCs w:val="20"/>
        </w:rPr>
        <w:tab/>
      </w:r>
      <w:r w:rsidR="00A5029F" w:rsidRPr="004358E5">
        <w:rPr>
          <w:rFonts w:ascii="Open Sans" w:hAnsi="Open Sans" w:cs="Open Sans"/>
          <w:b/>
          <w:sz w:val="20"/>
          <w:szCs w:val="20"/>
        </w:rPr>
        <w:tab/>
      </w:r>
      <w:r w:rsidR="00A5029F" w:rsidRPr="004358E5">
        <w:rPr>
          <w:rFonts w:ascii="Open Sans" w:hAnsi="Open Sans" w:cs="Open Sans"/>
          <w:b/>
          <w:sz w:val="20"/>
          <w:szCs w:val="20"/>
        </w:rPr>
        <w:tab/>
      </w:r>
    </w:p>
    <w:p w:rsidR="00A5029F" w:rsidRPr="004358E5" w:rsidRDefault="00A5029F" w:rsidP="004358E5">
      <w:pPr>
        <w:spacing w:after="120" w:line="280" w:lineRule="exact"/>
        <w:ind w:left="0" w:firstLine="0"/>
        <w:rPr>
          <w:rFonts w:ascii="Open Sans" w:hAnsi="Open Sans" w:cs="Open Sans"/>
          <w:sz w:val="20"/>
          <w:szCs w:val="20"/>
        </w:rPr>
      </w:pPr>
    </w:p>
    <w:p w:rsidR="00A5029F" w:rsidRPr="004358E5" w:rsidRDefault="00A5029F" w:rsidP="004358E5">
      <w:pPr>
        <w:tabs>
          <w:tab w:val="center" w:pos="1475"/>
          <w:tab w:val="center" w:pos="2833"/>
          <w:tab w:val="center" w:pos="3541"/>
        </w:tabs>
        <w:spacing w:after="120" w:line="280" w:lineRule="exact"/>
        <w:ind w:left="0" w:firstLine="0"/>
        <w:rPr>
          <w:rFonts w:ascii="Open Sans" w:hAnsi="Open Sans" w:cs="Open Sans"/>
          <w:sz w:val="20"/>
          <w:szCs w:val="20"/>
        </w:rPr>
      </w:pPr>
      <w:r w:rsidRPr="004358E5">
        <w:rPr>
          <w:rFonts w:ascii="Open Sans" w:hAnsi="Open Sans" w:cs="Open Sans"/>
          <w:b/>
          <w:sz w:val="20"/>
          <w:szCs w:val="20"/>
        </w:rPr>
        <w:t>Příjemce</w:t>
      </w:r>
      <w:r w:rsidR="008C0F18" w:rsidRPr="004358E5">
        <w:rPr>
          <w:rFonts w:ascii="Open Sans" w:hAnsi="Open Sans" w:cs="Open Sans"/>
          <w:b/>
          <w:sz w:val="20"/>
          <w:szCs w:val="20"/>
        </w:rPr>
        <w:t xml:space="preserve"> individuální </w:t>
      </w:r>
      <w:r w:rsidRPr="004358E5">
        <w:rPr>
          <w:rFonts w:ascii="Open Sans" w:hAnsi="Open Sans" w:cs="Open Sans"/>
          <w:b/>
          <w:sz w:val="20"/>
          <w:szCs w:val="20"/>
        </w:rPr>
        <w:t>dotace:</w:t>
      </w:r>
    </w:p>
    <w:p w:rsidR="00A5029F" w:rsidRPr="004358E5" w:rsidRDefault="00A5029F" w:rsidP="004358E5">
      <w:pPr>
        <w:tabs>
          <w:tab w:val="center" w:pos="1479"/>
          <w:tab w:val="center" w:pos="2833"/>
          <w:tab w:val="center" w:pos="3541"/>
        </w:tabs>
        <w:spacing w:after="120" w:line="280" w:lineRule="exact"/>
        <w:ind w:left="0" w:firstLine="0"/>
        <w:rPr>
          <w:rFonts w:ascii="Open Sans" w:hAnsi="Open Sans" w:cs="Open Sans"/>
          <w:sz w:val="20"/>
          <w:szCs w:val="20"/>
        </w:rPr>
      </w:pPr>
      <w:r w:rsidRPr="004358E5">
        <w:rPr>
          <w:rFonts w:ascii="Open Sans" w:hAnsi="Open Sans" w:cs="Open Sans"/>
          <w:b/>
          <w:sz w:val="20"/>
          <w:szCs w:val="20"/>
        </w:rPr>
        <w:t>Bytem/se sídlem</w:t>
      </w:r>
    </w:p>
    <w:p w:rsidR="00A5029F" w:rsidRPr="004358E5" w:rsidRDefault="00A5029F" w:rsidP="004358E5">
      <w:pPr>
        <w:tabs>
          <w:tab w:val="center" w:pos="827"/>
          <w:tab w:val="center" w:pos="1416"/>
          <w:tab w:val="center" w:pos="2124"/>
          <w:tab w:val="center" w:pos="2833"/>
        </w:tabs>
        <w:spacing w:after="120" w:line="280" w:lineRule="exact"/>
        <w:ind w:left="0" w:firstLine="0"/>
        <w:rPr>
          <w:rFonts w:ascii="Open Sans" w:hAnsi="Open Sans" w:cs="Open Sans"/>
          <w:b/>
          <w:sz w:val="20"/>
          <w:szCs w:val="20"/>
        </w:rPr>
      </w:pPr>
      <w:r w:rsidRPr="004358E5">
        <w:rPr>
          <w:rFonts w:ascii="Open Sans" w:hAnsi="Open Sans" w:cs="Open Sans"/>
          <w:b/>
          <w:sz w:val="20"/>
          <w:szCs w:val="20"/>
        </w:rPr>
        <w:t>IČ:</w:t>
      </w:r>
    </w:p>
    <w:p w:rsidR="00A5029F" w:rsidRPr="004358E5" w:rsidRDefault="00067FAD" w:rsidP="004358E5">
      <w:pPr>
        <w:tabs>
          <w:tab w:val="center" w:pos="1101"/>
          <w:tab w:val="center" w:pos="2124"/>
          <w:tab w:val="center" w:pos="2833"/>
          <w:tab w:val="center" w:pos="3541"/>
        </w:tabs>
        <w:spacing w:after="120" w:line="280" w:lineRule="exact"/>
        <w:ind w:left="0" w:firstLine="0"/>
        <w:rPr>
          <w:rFonts w:ascii="Open Sans" w:hAnsi="Open Sans" w:cs="Open Sans"/>
          <w:sz w:val="20"/>
          <w:szCs w:val="20"/>
        </w:rPr>
      </w:pPr>
      <w:r w:rsidRPr="004358E5">
        <w:rPr>
          <w:rFonts w:ascii="Open Sans" w:hAnsi="Open Sans" w:cs="Open Sans"/>
          <w:b/>
          <w:sz w:val="20"/>
          <w:szCs w:val="20"/>
        </w:rPr>
        <w:t>Za něhož j</w:t>
      </w:r>
      <w:r w:rsidR="00A5029F" w:rsidRPr="004358E5">
        <w:rPr>
          <w:rFonts w:ascii="Open Sans" w:hAnsi="Open Sans" w:cs="Open Sans"/>
          <w:b/>
          <w:sz w:val="20"/>
          <w:szCs w:val="20"/>
        </w:rPr>
        <w:t>edn</w:t>
      </w:r>
      <w:r w:rsidRPr="004358E5">
        <w:rPr>
          <w:rFonts w:ascii="Open Sans" w:hAnsi="Open Sans" w:cs="Open Sans"/>
          <w:b/>
          <w:sz w:val="20"/>
          <w:szCs w:val="20"/>
        </w:rPr>
        <w:t>á</w:t>
      </w:r>
      <w:r w:rsidR="00046B33" w:rsidRPr="004358E5">
        <w:rPr>
          <w:rFonts w:ascii="Open Sans" w:hAnsi="Open Sans" w:cs="Open Sans"/>
          <w:b/>
          <w:sz w:val="20"/>
          <w:szCs w:val="20"/>
        </w:rPr>
        <w:t xml:space="preserve">: </w:t>
      </w:r>
    </w:p>
    <w:p w:rsidR="00A5029F" w:rsidRPr="004358E5" w:rsidRDefault="00A5029F" w:rsidP="004358E5">
      <w:pPr>
        <w:tabs>
          <w:tab w:val="center" w:pos="1101"/>
          <w:tab w:val="center" w:pos="2124"/>
          <w:tab w:val="center" w:pos="2833"/>
          <w:tab w:val="center" w:pos="3541"/>
        </w:tabs>
        <w:spacing w:after="120" w:line="280" w:lineRule="exact"/>
        <w:ind w:left="0" w:firstLine="0"/>
        <w:rPr>
          <w:rFonts w:ascii="Open Sans" w:hAnsi="Open Sans" w:cs="Open Sans"/>
          <w:b/>
          <w:sz w:val="20"/>
          <w:szCs w:val="20"/>
        </w:rPr>
      </w:pPr>
    </w:p>
    <w:p w:rsidR="00A5029F" w:rsidRPr="004358E5" w:rsidRDefault="00A5029F" w:rsidP="004358E5">
      <w:pPr>
        <w:pStyle w:val="Odstavecseseznamem"/>
        <w:numPr>
          <w:ilvl w:val="0"/>
          <w:numId w:val="2"/>
        </w:numPr>
        <w:tabs>
          <w:tab w:val="center" w:pos="284"/>
          <w:tab w:val="center" w:pos="2833"/>
          <w:tab w:val="center" w:pos="3541"/>
        </w:tabs>
        <w:spacing w:after="120" w:line="280" w:lineRule="exact"/>
        <w:ind w:left="0" w:firstLine="0"/>
        <w:contextualSpacing w:val="0"/>
        <w:jc w:val="center"/>
        <w:rPr>
          <w:rFonts w:ascii="Open Sans" w:hAnsi="Open Sans" w:cs="Open Sans"/>
          <w:b/>
          <w:sz w:val="20"/>
          <w:szCs w:val="20"/>
        </w:rPr>
      </w:pPr>
      <w:r w:rsidRPr="004358E5">
        <w:rPr>
          <w:rFonts w:ascii="Open Sans" w:hAnsi="Open Sans" w:cs="Open Sans"/>
          <w:b/>
          <w:sz w:val="20"/>
          <w:szCs w:val="20"/>
        </w:rPr>
        <w:t>Obecná ustanovení</w:t>
      </w:r>
    </w:p>
    <w:p w:rsidR="00A5029F" w:rsidRPr="004358E5" w:rsidRDefault="00A5029F" w:rsidP="004358E5">
      <w:pPr>
        <w:pStyle w:val="Odstavecseseznamem"/>
        <w:numPr>
          <w:ilvl w:val="1"/>
          <w:numId w:val="2"/>
        </w:numPr>
        <w:tabs>
          <w:tab w:val="center" w:pos="426"/>
          <w:tab w:val="center" w:pos="2124"/>
          <w:tab w:val="center" w:pos="2833"/>
          <w:tab w:val="center" w:pos="3541"/>
        </w:tabs>
        <w:spacing w:after="120" w:line="280" w:lineRule="exact"/>
        <w:ind w:left="0" w:firstLine="0"/>
        <w:contextualSpacing w:val="0"/>
        <w:rPr>
          <w:rFonts w:ascii="Open Sans" w:hAnsi="Open Sans" w:cs="Open Sans"/>
          <w:b/>
          <w:sz w:val="20"/>
          <w:szCs w:val="20"/>
        </w:rPr>
      </w:pPr>
      <w:r w:rsidRPr="004358E5">
        <w:rPr>
          <w:rFonts w:ascii="Open Sans" w:eastAsia="Times New Roman" w:hAnsi="Open Sans" w:cs="Open Sans"/>
          <w:color w:val="auto"/>
          <w:sz w:val="20"/>
          <w:szCs w:val="20"/>
        </w:rPr>
        <w:t>Dotace je ve smyslu zákona č.</w:t>
      </w:r>
      <w:r w:rsidR="00046B33" w:rsidRPr="004358E5">
        <w:rPr>
          <w:rFonts w:ascii="Open Sans" w:eastAsia="Times New Roman" w:hAnsi="Open Sans" w:cs="Open Sans"/>
          <w:color w:val="auto"/>
          <w:sz w:val="20"/>
          <w:szCs w:val="20"/>
        </w:rPr>
        <w:t xml:space="preserve"> </w:t>
      </w:r>
      <w:r w:rsidRPr="004358E5">
        <w:rPr>
          <w:rFonts w:ascii="Open Sans" w:eastAsia="Times New Roman" w:hAnsi="Open Sans" w:cs="Open Sans"/>
          <w:color w:val="auto"/>
          <w:sz w:val="20"/>
          <w:szCs w:val="20"/>
        </w:rPr>
        <w:t>320/2001 Sb., o finanční kontrole ve veřejné správě a o změně některých zákonů (zákon o finanční kontrole), ve znění pozdějších předpisů, veřejnou finanční podporou a vztahují se na ni všechna ustanovení tohoto zákona.</w:t>
      </w:r>
    </w:p>
    <w:p w:rsidR="00A5029F" w:rsidRPr="004358E5" w:rsidRDefault="00A5029F" w:rsidP="004358E5">
      <w:pPr>
        <w:pStyle w:val="Odstavecseseznamem"/>
        <w:numPr>
          <w:ilvl w:val="1"/>
          <w:numId w:val="2"/>
        </w:numPr>
        <w:tabs>
          <w:tab w:val="center" w:pos="426"/>
          <w:tab w:val="center" w:pos="2124"/>
          <w:tab w:val="center" w:pos="2833"/>
          <w:tab w:val="center" w:pos="3541"/>
        </w:tabs>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Neoprávněné použití nebo zadržení dotace nebo její části je porušením rozpočtové kázně dle § 22 zákona</w:t>
      </w:r>
      <w:r w:rsidR="00067FAD" w:rsidRPr="004358E5">
        <w:rPr>
          <w:rFonts w:ascii="Open Sans" w:hAnsi="Open Sans" w:cs="Open Sans"/>
          <w:sz w:val="20"/>
          <w:szCs w:val="20"/>
        </w:rPr>
        <w:t xml:space="preserve"> </w:t>
      </w:r>
      <w:r w:rsidRPr="004358E5">
        <w:rPr>
          <w:rFonts w:ascii="Open Sans" w:hAnsi="Open Sans" w:cs="Open Sans"/>
          <w:sz w:val="20"/>
          <w:szCs w:val="20"/>
        </w:rPr>
        <w:t>č.250/2000 Sb., o rozpočtových pravidlech územních rozpočtů, ve znění pozdějších předpisů. O sankcích vůči fyzickým osobám rozhodne zastupitelstvo obce.</w:t>
      </w:r>
    </w:p>
    <w:p w:rsidR="00A5029F" w:rsidRPr="004358E5" w:rsidRDefault="00067FAD" w:rsidP="004358E5">
      <w:pPr>
        <w:pStyle w:val="Odstavecseseznamem"/>
        <w:numPr>
          <w:ilvl w:val="0"/>
          <w:numId w:val="2"/>
        </w:numPr>
        <w:spacing w:after="120" w:line="280" w:lineRule="exact"/>
        <w:ind w:left="0" w:firstLine="0"/>
        <w:contextualSpacing w:val="0"/>
        <w:jc w:val="center"/>
        <w:rPr>
          <w:rFonts w:ascii="Open Sans" w:hAnsi="Open Sans" w:cs="Open Sans"/>
          <w:b/>
          <w:sz w:val="20"/>
          <w:szCs w:val="20"/>
        </w:rPr>
      </w:pPr>
      <w:r w:rsidRPr="004358E5">
        <w:rPr>
          <w:rFonts w:ascii="Open Sans" w:hAnsi="Open Sans" w:cs="Open Sans"/>
          <w:b/>
          <w:sz w:val="20"/>
          <w:szCs w:val="20"/>
        </w:rPr>
        <w:t>Předmět smlouvy a v</w:t>
      </w:r>
      <w:r w:rsidR="00A5029F" w:rsidRPr="004358E5">
        <w:rPr>
          <w:rFonts w:ascii="Open Sans" w:hAnsi="Open Sans" w:cs="Open Sans"/>
          <w:b/>
          <w:sz w:val="20"/>
          <w:szCs w:val="20"/>
        </w:rPr>
        <w:t>ýše dotace</w:t>
      </w:r>
    </w:p>
    <w:p w:rsidR="00A5029F" w:rsidRPr="004358E5" w:rsidRDefault="00A5029F"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P</w:t>
      </w:r>
      <w:r w:rsidR="00067FAD" w:rsidRPr="004358E5">
        <w:rPr>
          <w:rFonts w:ascii="Open Sans" w:hAnsi="Open Sans" w:cs="Open Sans"/>
          <w:sz w:val="20"/>
          <w:szCs w:val="20"/>
        </w:rPr>
        <w:t xml:space="preserve">ředmětem této smlouvy je poskytnutí účelové individuální </w:t>
      </w:r>
      <w:r w:rsidRPr="004358E5">
        <w:rPr>
          <w:rFonts w:ascii="Open Sans" w:hAnsi="Open Sans" w:cs="Open Sans"/>
          <w:sz w:val="20"/>
          <w:szCs w:val="20"/>
        </w:rPr>
        <w:t xml:space="preserve">dotace příjemci </w:t>
      </w:r>
      <w:r w:rsidR="00244200" w:rsidRPr="004358E5">
        <w:rPr>
          <w:rFonts w:ascii="Open Sans" w:hAnsi="Open Sans" w:cs="Open Sans"/>
          <w:sz w:val="20"/>
          <w:szCs w:val="20"/>
        </w:rPr>
        <w:t xml:space="preserve">z rozpočtu poskytovatele ve formě </w:t>
      </w:r>
      <w:r w:rsidRPr="004358E5">
        <w:rPr>
          <w:rFonts w:ascii="Open Sans" w:hAnsi="Open Sans" w:cs="Open Sans"/>
          <w:sz w:val="20"/>
          <w:szCs w:val="20"/>
        </w:rPr>
        <w:t xml:space="preserve">dotace </w:t>
      </w:r>
      <w:r w:rsidR="00244200" w:rsidRPr="004358E5">
        <w:rPr>
          <w:rFonts w:ascii="Open Sans" w:hAnsi="Open Sans" w:cs="Open Sans"/>
          <w:sz w:val="20"/>
          <w:szCs w:val="20"/>
        </w:rPr>
        <w:t xml:space="preserve">na základě žádosti č. </w:t>
      </w:r>
      <w:r w:rsidR="00244200" w:rsidRPr="004358E5">
        <w:rPr>
          <w:rFonts w:ascii="Open Sans" w:hAnsi="Open Sans" w:cs="Open Sans"/>
          <w:sz w:val="20"/>
          <w:szCs w:val="20"/>
          <w:highlight w:val="yellow"/>
        </w:rPr>
        <w:t>/doplnit/</w:t>
      </w:r>
      <w:r w:rsidR="00244200" w:rsidRPr="004358E5">
        <w:rPr>
          <w:rFonts w:ascii="Open Sans" w:hAnsi="Open Sans" w:cs="Open Sans"/>
          <w:sz w:val="20"/>
          <w:szCs w:val="20"/>
        </w:rPr>
        <w:t xml:space="preserve"> na realizaci projektu </w:t>
      </w:r>
      <w:r w:rsidR="00244200" w:rsidRPr="004358E5">
        <w:rPr>
          <w:rFonts w:ascii="Open Sans" w:hAnsi="Open Sans" w:cs="Open Sans"/>
          <w:sz w:val="20"/>
          <w:szCs w:val="20"/>
          <w:highlight w:val="yellow"/>
        </w:rPr>
        <w:t>/doplnit/</w:t>
      </w:r>
      <w:r w:rsidR="00244200" w:rsidRPr="004358E5">
        <w:rPr>
          <w:rFonts w:ascii="Open Sans" w:hAnsi="Open Sans" w:cs="Open Sans"/>
          <w:sz w:val="20"/>
          <w:szCs w:val="20"/>
        </w:rPr>
        <w:t xml:space="preserve"> . Poskytovatel se zavazuje poskytnout příjemci </w:t>
      </w:r>
      <w:r w:rsidRPr="004358E5">
        <w:rPr>
          <w:rFonts w:ascii="Open Sans" w:hAnsi="Open Sans" w:cs="Open Sans"/>
          <w:sz w:val="20"/>
          <w:szCs w:val="20"/>
        </w:rPr>
        <w:t xml:space="preserve">finanční prostředky ve výši </w:t>
      </w:r>
      <w:r w:rsidR="00244200" w:rsidRPr="004358E5">
        <w:rPr>
          <w:rFonts w:ascii="Open Sans" w:hAnsi="Open Sans" w:cs="Open Sans"/>
          <w:sz w:val="20"/>
          <w:szCs w:val="20"/>
          <w:highlight w:val="yellow"/>
        </w:rPr>
        <w:t>/doplnit/</w:t>
      </w:r>
      <w:r w:rsidR="00244200" w:rsidRPr="004358E5">
        <w:rPr>
          <w:rFonts w:ascii="Open Sans" w:hAnsi="Open Sans" w:cs="Open Sans"/>
          <w:sz w:val="20"/>
          <w:szCs w:val="20"/>
        </w:rPr>
        <w:t xml:space="preserve">, </w:t>
      </w:r>
      <w:r w:rsidRPr="004358E5">
        <w:rPr>
          <w:rFonts w:ascii="Open Sans" w:hAnsi="Open Sans" w:cs="Open Sans"/>
          <w:sz w:val="20"/>
          <w:szCs w:val="20"/>
        </w:rPr>
        <w:t xml:space="preserve">slovy </w:t>
      </w:r>
      <w:r w:rsidR="00244200" w:rsidRPr="004358E5">
        <w:rPr>
          <w:rFonts w:ascii="Open Sans" w:hAnsi="Open Sans" w:cs="Open Sans"/>
          <w:sz w:val="20"/>
          <w:szCs w:val="20"/>
          <w:highlight w:val="yellow"/>
        </w:rPr>
        <w:t>/doplnit</w:t>
      </w:r>
      <w:r w:rsidR="00244200" w:rsidRPr="004358E5">
        <w:rPr>
          <w:rFonts w:ascii="Open Sans" w:hAnsi="Open Sans" w:cs="Open Sans"/>
          <w:sz w:val="20"/>
          <w:szCs w:val="20"/>
        </w:rPr>
        <w:t xml:space="preserve">/ </w:t>
      </w:r>
      <w:r w:rsidRPr="004358E5">
        <w:rPr>
          <w:rFonts w:ascii="Open Sans" w:hAnsi="Open Sans" w:cs="Open Sans"/>
          <w:sz w:val="20"/>
          <w:szCs w:val="20"/>
        </w:rPr>
        <w:t>Kč</w:t>
      </w:r>
      <w:r w:rsidR="00244200" w:rsidRPr="004358E5">
        <w:rPr>
          <w:rFonts w:ascii="Open Sans" w:hAnsi="Open Sans" w:cs="Open Sans"/>
          <w:sz w:val="20"/>
          <w:szCs w:val="20"/>
        </w:rPr>
        <w:t>, a příjemce tento závazek poskytovatele přijímá.</w:t>
      </w:r>
    </w:p>
    <w:p w:rsidR="00A5029F" w:rsidRPr="003B77E9" w:rsidRDefault="00244200"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 xml:space="preserve">Příjemce se zavazuje použít individuální dotaci </w:t>
      </w:r>
      <w:r w:rsidR="00A5029F" w:rsidRPr="004358E5">
        <w:rPr>
          <w:rFonts w:ascii="Open Sans" w:hAnsi="Open Sans" w:cs="Open Sans"/>
          <w:sz w:val="20"/>
          <w:szCs w:val="20"/>
        </w:rPr>
        <w:t>k účelům dále specifikovaným v této smlouvě</w:t>
      </w:r>
      <w:r w:rsidRPr="004358E5">
        <w:rPr>
          <w:rFonts w:ascii="Open Sans" w:hAnsi="Open Sans" w:cs="Open Sans"/>
          <w:sz w:val="20"/>
          <w:szCs w:val="20"/>
        </w:rPr>
        <w:t xml:space="preserve"> a poskytovatel tento jeho závazek přijímá. </w:t>
      </w:r>
    </w:p>
    <w:p w:rsidR="00B60C4A" w:rsidRPr="004358E5" w:rsidRDefault="00B60C4A" w:rsidP="004358E5">
      <w:pPr>
        <w:pStyle w:val="Odstavecseseznamem"/>
        <w:numPr>
          <w:ilvl w:val="0"/>
          <w:numId w:val="2"/>
        </w:numPr>
        <w:spacing w:after="120" w:line="280" w:lineRule="exact"/>
        <w:contextualSpacing w:val="0"/>
        <w:jc w:val="center"/>
        <w:rPr>
          <w:rFonts w:ascii="Open Sans" w:hAnsi="Open Sans" w:cs="Open Sans"/>
          <w:b/>
          <w:sz w:val="20"/>
          <w:szCs w:val="20"/>
        </w:rPr>
      </w:pPr>
      <w:r w:rsidRPr="004358E5">
        <w:rPr>
          <w:rFonts w:ascii="Open Sans" w:hAnsi="Open Sans" w:cs="Open Sans"/>
          <w:b/>
          <w:sz w:val="20"/>
          <w:szCs w:val="20"/>
        </w:rPr>
        <w:t xml:space="preserve">Účel </w:t>
      </w:r>
      <w:r w:rsidR="00FF14CA">
        <w:rPr>
          <w:rFonts w:ascii="Open Sans" w:hAnsi="Open Sans" w:cs="Open Sans"/>
          <w:b/>
          <w:sz w:val="20"/>
          <w:szCs w:val="20"/>
        </w:rPr>
        <w:t xml:space="preserve">a doba, v níž má být dosaženo účelu dotace </w:t>
      </w:r>
    </w:p>
    <w:p w:rsidR="00A5029F" w:rsidRPr="006840C2" w:rsidRDefault="00FF14CA"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6840C2">
        <w:rPr>
          <w:rFonts w:ascii="Open Sans" w:hAnsi="Open Sans" w:cs="Open Sans"/>
          <w:sz w:val="20"/>
          <w:szCs w:val="20"/>
        </w:rPr>
        <w:t>Ú</w:t>
      </w:r>
      <w:r w:rsidR="00B60C4A" w:rsidRPr="006840C2">
        <w:rPr>
          <w:rFonts w:ascii="Open Sans" w:hAnsi="Open Sans" w:cs="Open Sans"/>
          <w:sz w:val="20"/>
          <w:szCs w:val="20"/>
        </w:rPr>
        <w:t>čel, na který jsou poskytované peněžní prostředky určeny</w:t>
      </w:r>
      <w:r w:rsidR="00244200" w:rsidRPr="006840C2">
        <w:rPr>
          <w:rFonts w:ascii="Open Sans" w:hAnsi="Open Sans" w:cs="Open Sans"/>
          <w:sz w:val="20"/>
          <w:szCs w:val="20"/>
        </w:rPr>
        <w:t>:</w:t>
      </w:r>
      <w:r w:rsidR="00DF5285">
        <w:rPr>
          <w:rFonts w:ascii="Open Sans" w:hAnsi="Open Sans" w:cs="Open Sans"/>
          <w:sz w:val="20"/>
          <w:szCs w:val="20"/>
        </w:rPr>
        <w:t xml:space="preserve">                                                          </w:t>
      </w:r>
    </w:p>
    <w:p w:rsidR="00244200" w:rsidRPr="003B77E9" w:rsidRDefault="00244200"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 xml:space="preserve">Příjemce dotaci přijímá a zavazuje se, že bude projekt realizovat na vlastní odpovědnost, v souladu s právními předpisy, podmínkami této smlouvy, a to nejpozději do </w:t>
      </w:r>
      <w:r w:rsidR="00FF14CA">
        <w:rPr>
          <w:rFonts w:ascii="Open Sans" w:hAnsi="Open Sans" w:cs="Open Sans"/>
          <w:sz w:val="20"/>
          <w:szCs w:val="20"/>
        </w:rPr>
        <w:t xml:space="preserve">31. 12. </w:t>
      </w:r>
      <w:r w:rsidR="006840C2">
        <w:rPr>
          <w:rFonts w:ascii="Open Sans" w:hAnsi="Open Sans" w:cs="Open Sans"/>
          <w:sz w:val="20"/>
          <w:szCs w:val="20"/>
        </w:rPr>
        <w:t>r</w:t>
      </w:r>
      <w:r w:rsidR="00FF14CA">
        <w:rPr>
          <w:rFonts w:ascii="Open Sans" w:hAnsi="Open Sans" w:cs="Open Sans"/>
          <w:sz w:val="20"/>
          <w:szCs w:val="20"/>
        </w:rPr>
        <w:t xml:space="preserve">oku, v kterém byla dotace poskytnuta. </w:t>
      </w:r>
    </w:p>
    <w:p w:rsidR="00A5029F" w:rsidRPr="004358E5" w:rsidRDefault="00A5029F" w:rsidP="004358E5">
      <w:pPr>
        <w:pStyle w:val="Odstavecseseznamem"/>
        <w:numPr>
          <w:ilvl w:val="0"/>
          <w:numId w:val="2"/>
        </w:numPr>
        <w:spacing w:after="120" w:line="280" w:lineRule="exact"/>
        <w:ind w:left="0" w:firstLine="0"/>
        <w:contextualSpacing w:val="0"/>
        <w:jc w:val="center"/>
        <w:rPr>
          <w:rFonts w:ascii="Open Sans" w:hAnsi="Open Sans" w:cs="Open Sans"/>
          <w:b/>
          <w:sz w:val="20"/>
          <w:szCs w:val="20"/>
        </w:rPr>
      </w:pPr>
      <w:r w:rsidRPr="004358E5">
        <w:rPr>
          <w:rFonts w:ascii="Open Sans" w:hAnsi="Open Sans" w:cs="Open Sans"/>
          <w:b/>
          <w:sz w:val="20"/>
          <w:szCs w:val="20"/>
        </w:rPr>
        <w:t>Práva a povinnosti poskytovatele dotace</w:t>
      </w:r>
    </w:p>
    <w:p w:rsidR="00A5029F" w:rsidRPr="004358E5" w:rsidRDefault="00A5029F"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 xml:space="preserve">Poskytovatel dotace </w:t>
      </w:r>
      <w:r w:rsidR="006840C2">
        <w:rPr>
          <w:rFonts w:ascii="Open Sans" w:hAnsi="Open Sans" w:cs="Open Sans"/>
          <w:sz w:val="20"/>
          <w:szCs w:val="20"/>
        </w:rPr>
        <w:t>vyplatí příjemci finanční prostředky</w:t>
      </w:r>
      <w:r w:rsidR="006840C2" w:rsidRPr="004358E5">
        <w:rPr>
          <w:rFonts w:ascii="Open Sans" w:hAnsi="Open Sans" w:cs="Open Sans"/>
          <w:sz w:val="20"/>
          <w:szCs w:val="20"/>
        </w:rPr>
        <w:t xml:space="preserve"> </w:t>
      </w:r>
      <w:r w:rsidRPr="004358E5">
        <w:rPr>
          <w:rFonts w:ascii="Open Sans" w:hAnsi="Open Sans" w:cs="Open Sans"/>
          <w:sz w:val="20"/>
          <w:szCs w:val="20"/>
        </w:rPr>
        <w:t>dotac</w:t>
      </w:r>
      <w:r w:rsidR="006840C2">
        <w:rPr>
          <w:rFonts w:ascii="Open Sans" w:hAnsi="Open Sans" w:cs="Open Sans"/>
          <w:sz w:val="20"/>
          <w:szCs w:val="20"/>
        </w:rPr>
        <w:t>e</w:t>
      </w:r>
      <w:r w:rsidRPr="004358E5">
        <w:rPr>
          <w:rFonts w:ascii="Open Sans" w:hAnsi="Open Sans" w:cs="Open Sans"/>
          <w:sz w:val="20"/>
          <w:szCs w:val="20"/>
        </w:rPr>
        <w:t xml:space="preserve"> v dohodnuté výši dle čl. </w:t>
      </w:r>
      <w:r w:rsidR="00FE4BDC" w:rsidRPr="004358E5">
        <w:rPr>
          <w:rFonts w:ascii="Open Sans" w:hAnsi="Open Sans" w:cs="Open Sans"/>
          <w:sz w:val="20"/>
          <w:szCs w:val="20"/>
        </w:rPr>
        <w:t>2</w:t>
      </w:r>
      <w:r w:rsidRPr="004358E5">
        <w:rPr>
          <w:rFonts w:ascii="Open Sans" w:hAnsi="Open Sans" w:cs="Open Sans"/>
          <w:sz w:val="20"/>
          <w:szCs w:val="20"/>
        </w:rPr>
        <w:t>.</w:t>
      </w:r>
      <w:r w:rsidR="00FE4BDC" w:rsidRPr="004358E5">
        <w:rPr>
          <w:rFonts w:ascii="Open Sans" w:hAnsi="Open Sans" w:cs="Open Sans"/>
          <w:sz w:val="20"/>
          <w:szCs w:val="20"/>
        </w:rPr>
        <w:t>1</w:t>
      </w:r>
      <w:r w:rsidRPr="004358E5">
        <w:rPr>
          <w:rFonts w:ascii="Open Sans" w:hAnsi="Open Sans" w:cs="Open Sans"/>
          <w:sz w:val="20"/>
          <w:szCs w:val="20"/>
        </w:rPr>
        <w:t xml:space="preserve"> této smlouvy </w:t>
      </w:r>
      <w:r w:rsidR="006840C2">
        <w:rPr>
          <w:rFonts w:ascii="Open Sans" w:hAnsi="Open Sans" w:cs="Open Sans"/>
          <w:sz w:val="20"/>
          <w:szCs w:val="20"/>
        </w:rPr>
        <w:t>hotově na pokladně Obecního úřadu Ostopovice</w:t>
      </w:r>
      <w:r w:rsidRPr="004358E5">
        <w:rPr>
          <w:rFonts w:ascii="Open Sans" w:hAnsi="Open Sans" w:cs="Open Sans"/>
          <w:sz w:val="20"/>
          <w:szCs w:val="20"/>
        </w:rPr>
        <w:t>, a to do 15 dnů od podpisu této smlouvy oběma smluvními stranami.</w:t>
      </w:r>
    </w:p>
    <w:p w:rsidR="00A5029F" w:rsidRPr="004358E5" w:rsidRDefault="00A5029F" w:rsidP="004358E5">
      <w:pPr>
        <w:pStyle w:val="Odstavecseseznamem"/>
        <w:numPr>
          <w:ilvl w:val="1"/>
          <w:numId w:val="2"/>
        </w:numPr>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lastRenderedPageBreak/>
        <w:t>Poskytovatel dotace má právo kontroly použití dotace na místě samém v souladu s ustanoveními této smlouvy.</w:t>
      </w:r>
    </w:p>
    <w:p w:rsidR="00A5029F" w:rsidRPr="00904C39" w:rsidRDefault="00A5029F" w:rsidP="004358E5">
      <w:pPr>
        <w:pStyle w:val="Odstavecseseznamem"/>
        <w:numPr>
          <w:ilvl w:val="0"/>
          <w:numId w:val="2"/>
        </w:numPr>
        <w:tabs>
          <w:tab w:val="left" w:pos="426"/>
          <w:tab w:val="left" w:pos="709"/>
        </w:tabs>
        <w:spacing w:after="120" w:line="280" w:lineRule="exact"/>
        <w:ind w:left="0" w:firstLine="0"/>
        <w:contextualSpacing w:val="0"/>
        <w:jc w:val="center"/>
        <w:rPr>
          <w:rFonts w:ascii="Open Sans" w:hAnsi="Open Sans" w:cs="Open Sans"/>
          <w:b/>
          <w:sz w:val="20"/>
          <w:szCs w:val="20"/>
        </w:rPr>
      </w:pPr>
      <w:r w:rsidRPr="00904C39">
        <w:rPr>
          <w:rFonts w:ascii="Open Sans" w:hAnsi="Open Sans" w:cs="Open Sans"/>
          <w:b/>
          <w:sz w:val="20"/>
          <w:szCs w:val="20"/>
        </w:rPr>
        <w:t>P</w:t>
      </w:r>
      <w:r w:rsidR="006840C2">
        <w:rPr>
          <w:rFonts w:ascii="Open Sans" w:hAnsi="Open Sans" w:cs="Open Sans"/>
          <w:b/>
          <w:sz w:val="20"/>
          <w:szCs w:val="20"/>
        </w:rPr>
        <w:t xml:space="preserve">odmínky, které je příjemce dotace povinen při použití peněžních prostředků splnit </w:t>
      </w:r>
    </w:p>
    <w:p w:rsidR="00F90C28" w:rsidRPr="00904C39" w:rsidRDefault="00A5029F"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904C39">
        <w:rPr>
          <w:rFonts w:ascii="Open Sans" w:hAnsi="Open Sans" w:cs="Open Sans"/>
          <w:sz w:val="20"/>
          <w:szCs w:val="20"/>
        </w:rPr>
        <w:t xml:space="preserve">Příjemce dotace se zavazuje použít poskytnutou dotaci v souladu s touto smlouvou, přičemž se zavazuje vyčerpat poskytnutou dotaci nejpozději do </w:t>
      </w:r>
      <w:r w:rsidR="00BD420A" w:rsidRPr="00904C39">
        <w:rPr>
          <w:rFonts w:ascii="Open Sans" w:hAnsi="Open Sans" w:cs="Open Sans"/>
          <w:sz w:val="20"/>
          <w:szCs w:val="20"/>
        </w:rPr>
        <w:t>31.</w:t>
      </w:r>
      <w:r w:rsidR="00FF14CA" w:rsidRPr="00904C39">
        <w:rPr>
          <w:rFonts w:ascii="Open Sans" w:hAnsi="Open Sans" w:cs="Open Sans"/>
          <w:sz w:val="20"/>
          <w:szCs w:val="20"/>
        </w:rPr>
        <w:t xml:space="preserve"> </w:t>
      </w:r>
      <w:r w:rsidR="00BD420A" w:rsidRPr="00904C39">
        <w:rPr>
          <w:rFonts w:ascii="Open Sans" w:hAnsi="Open Sans" w:cs="Open Sans"/>
          <w:sz w:val="20"/>
          <w:szCs w:val="20"/>
        </w:rPr>
        <w:t>12. roku, ve kterém byla dotace poskytnuta</w:t>
      </w:r>
      <w:r w:rsidRPr="00904C39">
        <w:rPr>
          <w:rFonts w:ascii="Open Sans" w:hAnsi="Open Sans" w:cs="Open Sans"/>
          <w:sz w:val="20"/>
          <w:szCs w:val="20"/>
        </w:rPr>
        <w:t>.</w:t>
      </w:r>
    </w:p>
    <w:p w:rsidR="00904C39" w:rsidRPr="003B77E9" w:rsidRDefault="00A5029F" w:rsidP="00904C39">
      <w:pPr>
        <w:pStyle w:val="Odstavecseseznamem"/>
        <w:numPr>
          <w:ilvl w:val="1"/>
          <w:numId w:val="2"/>
        </w:numPr>
        <w:tabs>
          <w:tab w:val="left" w:pos="426"/>
          <w:tab w:val="left" w:pos="709"/>
        </w:tabs>
        <w:spacing w:after="120" w:line="280" w:lineRule="exact"/>
        <w:ind w:left="0" w:firstLine="0"/>
        <w:rPr>
          <w:rFonts w:ascii="Open Sans" w:eastAsia="Times New Roman" w:hAnsi="Open Sans" w:cs="Open Sans"/>
          <w:color w:val="auto"/>
          <w:sz w:val="20"/>
          <w:szCs w:val="20"/>
        </w:rPr>
      </w:pPr>
      <w:r w:rsidRPr="00904C39">
        <w:rPr>
          <w:rFonts w:ascii="Open Sans" w:hAnsi="Open Sans" w:cs="Open Sans"/>
          <w:sz w:val="20"/>
          <w:szCs w:val="20"/>
        </w:rPr>
        <w:t xml:space="preserve">Příjemce dotace je povinen vyúčtovat dotaci nejpozději v termínu do </w:t>
      </w:r>
      <w:r w:rsidR="00BD420A" w:rsidRPr="00904C39">
        <w:rPr>
          <w:rFonts w:ascii="Open Sans" w:hAnsi="Open Sans" w:cs="Open Sans"/>
          <w:sz w:val="20"/>
          <w:szCs w:val="20"/>
        </w:rPr>
        <w:t>31.</w:t>
      </w:r>
      <w:r w:rsidR="00FF14CA" w:rsidRPr="00904C39">
        <w:rPr>
          <w:rFonts w:ascii="Open Sans" w:hAnsi="Open Sans" w:cs="Open Sans"/>
          <w:sz w:val="20"/>
          <w:szCs w:val="20"/>
        </w:rPr>
        <w:t xml:space="preserve"> </w:t>
      </w:r>
      <w:r w:rsidR="00BD420A" w:rsidRPr="00904C39">
        <w:rPr>
          <w:rFonts w:ascii="Open Sans" w:hAnsi="Open Sans" w:cs="Open Sans"/>
          <w:sz w:val="20"/>
          <w:szCs w:val="20"/>
        </w:rPr>
        <w:t>12. roku, ve kterém byla dotace poskytnuta</w:t>
      </w:r>
      <w:r w:rsidR="00904C39" w:rsidRPr="00904C39">
        <w:rPr>
          <w:rFonts w:ascii="Open Sans" w:hAnsi="Open Sans" w:cs="Open Sans"/>
          <w:sz w:val="20"/>
          <w:szCs w:val="20"/>
        </w:rPr>
        <w:t>,</w:t>
      </w:r>
      <w:r w:rsidR="00BD420A" w:rsidRPr="00904C39" w:rsidDel="00BD420A">
        <w:rPr>
          <w:rFonts w:ascii="Open Sans" w:hAnsi="Open Sans" w:cs="Open Sans"/>
          <w:sz w:val="20"/>
          <w:szCs w:val="20"/>
        </w:rPr>
        <w:t xml:space="preserve"> </w:t>
      </w:r>
      <w:r w:rsidRPr="00904C39">
        <w:rPr>
          <w:rFonts w:ascii="Open Sans" w:hAnsi="Open Sans" w:cs="Open Sans"/>
          <w:sz w:val="20"/>
          <w:szCs w:val="20"/>
        </w:rPr>
        <w:t xml:space="preserve">a to tak, že </w:t>
      </w:r>
      <w:r w:rsidR="00FE4BDC" w:rsidRPr="00904C39">
        <w:rPr>
          <w:rFonts w:ascii="Open Sans" w:hAnsi="Open Sans" w:cs="Open Sans"/>
          <w:sz w:val="20"/>
          <w:szCs w:val="20"/>
        </w:rPr>
        <w:t xml:space="preserve">poskytovateli písemně </w:t>
      </w:r>
      <w:r w:rsidRPr="00904C39">
        <w:rPr>
          <w:rFonts w:ascii="Open Sans" w:hAnsi="Open Sans" w:cs="Open Sans"/>
          <w:sz w:val="20"/>
          <w:szCs w:val="20"/>
        </w:rPr>
        <w:t xml:space="preserve">doloží v souladu se zákonem o účetnictví </w:t>
      </w:r>
      <w:r w:rsidR="00403CD6" w:rsidRPr="00904C39">
        <w:rPr>
          <w:rFonts w:ascii="Open Sans" w:hAnsi="Open Sans" w:cs="Open Sans"/>
          <w:sz w:val="20"/>
          <w:szCs w:val="20"/>
        </w:rPr>
        <w:t xml:space="preserve">soupis a </w:t>
      </w:r>
      <w:r w:rsidRPr="00904C39">
        <w:rPr>
          <w:rFonts w:ascii="Open Sans" w:hAnsi="Open Sans" w:cs="Open Sans"/>
          <w:sz w:val="20"/>
          <w:szCs w:val="20"/>
        </w:rPr>
        <w:t xml:space="preserve">kopie platných účetních dokladů, </w:t>
      </w:r>
      <w:r w:rsidR="00F90C28" w:rsidRPr="00904C39">
        <w:rPr>
          <w:rFonts w:ascii="Open Sans" w:eastAsia="Times New Roman" w:hAnsi="Open Sans" w:cs="Open Sans"/>
          <w:color w:val="auto"/>
          <w:sz w:val="20"/>
          <w:szCs w:val="20"/>
        </w:rPr>
        <w:t>kterými dokládá účelnost vynaložen</w:t>
      </w:r>
      <w:r w:rsidR="00FE4BDC" w:rsidRPr="00904C39">
        <w:rPr>
          <w:rFonts w:ascii="Open Sans" w:eastAsia="Times New Roman" w:hAnsi="Open Sans" w:cs="Open Sans"/>
          <w:color w:val="auto"/>
          <w:sz w:val="20"/>
          <w:szCs w:val="20"/>
        </w:rPr>
        <w:t xml:space="preserve">ých </w:t>
      </w:r>
      <w:r w:rsidR="00F90C28" w:rsidRPr="00904C39">
        <w:rPr>
          <w:rFonts w:ascii="Open Sans" w:eastAsia="Times New Roman" w:hAnsi="Open Sans" w:cs="Open Sans"/>
          <w:color w:val="auto"/>
          <w:sz w:val="20"/>
          <w:szCs w:val="20"/>
        </w:rPr>
        <w:t>finančních prostředků poskytnutých jako dotace na základě této smlouvy</w:t>
      </w:r>
      <w:r w:rsidR="00904C39" w:rsidRPr="00904C39">
        <w:rPr>
          <w:rFonts w:ascii="Open Sans" w:eastAsia="Times New Roman" w:hAnsi="Open Sans" w:cs="Open Sans"/>
          <w:color w:val="auto"/>
          <w:sz w:val="20"/>
          <w:szCs w:val="20"/>
        </w:rPr>
        <w:t>.</w:t>
      </w:r>
      <w:r w:rsidR="00403CD6" w:rsidRPr="00904C39">
        <w:rPr>
          <w:rFonts w:ascii="Open Sans" w:eastAsia="Times New Roman" w:hAnsi="Open Sans" w:cs="Open Sans"/>
          <w:color w:val="auto"/>
          <w:sz w:val="20"/>
          <w:szCs w:val="20"/>
        </w:rPr>
        <w:t xml:space="preserve"> </w:t>
      </w:r>
      <w:r w:rsidR="00904C39" w:rsidRPr="00904C39">
        <w:rPr>
          <w:rFonts w:ascii="Open Sans" w:eastAsia="Times New Roman" w:hAnsi="Open Sans" w:cs="Open Sans"/>
          <w:color w:val="auto"/>
          <w:sz w:val="20"/>
          <w:szCs w:val="20"/>
        </w:rPr>
        <w:t xml:space="preserve">Nepoužité peněžní prostředky budou vraceny na účet poskytovatele č.: </w:t>
      </w:r>
      <w:r w:rsidR="00904C39" w:rsidRPr="00904C39">
        <w:rPr>
          <w:rFonts w:ascii="Open Sans" w:eastAsia="Times New Roman" w:hAnsi="Open Sans" w:cs="Open Sans"/>
          <w:b/>
          <w:color w:val="auto"/>
          <w:sz w:val="20"/>
          <w:szCs w:val="20"/>
        </w:rPr>
        <w:t>9224641/0100</w:t>
      </w:r>
      <w:r w:rsidR="00904C39">
        <w:rPr>
          <w:rFonts w:ascii="Open Sans" w:eastAsia="Times New Roman" w:hAnsi="Open Sans" w:cs="Open Sans"/>
          <w:b/>
          <w:color w:val="auto"/>
          <w:sz w:val="20"/>
          <w:szCs w:val="20"/>
        </w:rPr>
        <w:t>.</w:t>
      </w:r>
    </w:p>
    <w:p w:rsidR="003B77E9" w:rsidRPr="00904C39" w:rsidRDefault="003B77E9" w:rsidP="003B77E9">
      <w:pPr>
        <w:pStyle w:val="Odstavecseseznamem"/>
        <w:tabs>
          <w:tab w:val="left" w:pos="426"/>
          <w:tab w:val="left" w:pos="709"/>
        </w:tabs>
        <w:spacing w:after="120" w:line="280" w:lineRule="exact"/>
        <w:ind w:left="0" w:firstLine="0"/>
        <w:rPr>
          <w:rFonts w:ascii="Open Sans" w:eastAsia="Times New Roman" w:hAnsi="Open Sans" w:cs="Open Sans"/>
          <w:color w:val="auto"/>
          <w:sz w:val="20"/>
          <w:szCs w:val="20"/>
        </w:rPr>
      </w:pPr>
    </w:p>
    <w:p w:rsidR="00F90C28" w:rsidRPr="003B77E9" w:rsidRDefault="00F90C28" w:rsidP="003B77E9">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3B77E9">
        <w:rPr>
          <w:rFonts w:ascii="Open Sans" w:eastAsia="Times New Roman" w:hAnsi="Open Sans" w:cs="Open Sans"/>
          <w:color w:val="auto"/>
          <w:sz w:val="20"/>
          <w:szCs w:val="20"/>
        </w:rPr>
        <w:t>.</w:t>
      </w:r>
      <w:r w:rsidR="00403CD6" w:rsidRPr="003B77E9">
        <w:rPr>
          <w:rFonts w:ascii="Open Sans" w:eastAsia="Times New Roman" w:hAnsi="Open Sans" w:cs="Open Sans"/>
          <w:color w:val="auto"/>
          <w:sz w:val="20"/>
          <w:szCs w:val="20"/>
        </w:rPr>
        <w:t xml:space="preserve"> </w:t>
      </w:r>
      <w:r w:rsidR="00A5029F" w:rsidRPr="003B77E9">
        <w:rPr>
          <w:rFonts w:ascii="Open Sans" w:hAnsi="Open Sans" w:cs="Open Sans"/>
          <w:sz w:val="20"/>
          <w:szCs w:val="20"/>
        </w:rPr>
        <w:t>Příjemce dotace je povinen vrátit poskytnuté finanční prostředky na účet poskytovatele dotace, jestliže odpadne účel, pro který je dotace poskytována, a to do 15 dnů ode dne, kdy se příjemce dotace o této skutečnosti dozví</w:t>
      </w:r>
      <w:r w:rsidR="00553F3F" w:rsidRPr="003B77E9">
        <w:rPr>
          <w:rFonts w:ascii="Open Sans" w:hAnsi="Open Sans" w:cs="Open Sans"/>
          <w:sz w:val="20"/>
          <w:szCs w:val="20"/>
        </w:rPr>
        <w:t>,</w:t>
      </w:r>
      <w:r w:rsidR="00403CD6" w:rsidRPr="003B77E9">
        <w:rPr>
          <w:rFonts w:ascii="Open Sans" w:hAnsi="Open Sans" w:cs="Open Sans"/>
          <w:sz w:val="20"/>
          <w:szCs w:val="20"/>
        </w:rPr>
        <w:t xml:space="preserve"> </w:t>
      </w:r>
      <w:r w:rsidR="00553F3F" w:rsidRPr="003B77E9">
        <w:rPr>
          <w:rFonts w:ascii="Open Sans" w:hAnsi="Open Sans" w:cs="Open Sans"/>
          <w:sz w:val="20"/>
          <w:szCs w:val="20"/>
        </w:rPr>
        <w:t>n</w:t>
      </w:r>
      <w:r w:rsidR="00403CD6" w:rsidRPr="003B77E9">
        <w:rPr>
          <w:rFonts w:ascii="Open Sans" w:hAnsi="Open Sans" w:cs="Open Sans"/>
          <w:sz w:val="20"/>
          <w:szCs w:val="20"/>
        </w:rPr>
        <w:t xml:space="preserve">ejpozději </w:t>
      </w:r>
      <w:r w:rsidR="00553F3F" w:rsidRPr="003B77E9">
        <w:rPr>
          <w:rFonts w:ascii="Open Sans" w:hAnsi="Open Sans" w:cs="Open Sans"/>
          <w:sz w:val="20"/>
          <w:szCs w:val="20"/>
        </w:rPr>
        <w:t xml:space="preserve">však </w:t>
      </w:r>
      <w:r w:rsidR="00403CD6" w:rsidRPr="003B77E9">
        <w:rPr>
          <w:rFonts w:ascii="Open Sans" w:hAnsi="Open Sans" w:cs="Open Sans"/>
          <w:sz w:val="20"/>
          <w:szCs w:val="20"/>
        </w:rPr>
        <w:t>do dat</w:t>
      </w:r>
      <w:r w:rsidR="00553F3F" w:rsidRPr="003B77E9">
        <w:rPr>
          <w:rFonts w:ascii="Open Sans" w:hAnsi="Open Sans" w:cs="Open Sans"/>
          <w:sz w:val="20"/>
          <w:szCs w:val="20"/>
        </w:rPr>
        <w:t>a</w:t>
      </w:r>
      <w:r w:rsidR="00403CD6" w:rsidRPr="003B77E9">
        <w:rPr>
          <w:rFonts w:ascii="Open Sans" w:hAnsi="Open Sans" w:cs="Open Sans"/>
          <w:sz w:val="20"/>
          <w:szCs w:val="20"/>
        </w:rPr>
        <w:t xml:space="preserve"> vyúčtování.</w:t>
      </w:r>
    </w:p>
    <w:p w:rsidR="00F90C28" w:rsidRPr="004358E5" w:rsidRDefault="00A5029F"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 xml:space="preserve">Příjemce dotace je povinen vrátit na bankovní účet poskytovatele dotace uvedený v této smlouvě finanční prostředky ve výši nevyčerpaného zůstatku poskytnuté dotace, bude-li využitá částka nižší než poskytnutá dotace, a to v termínu do </w:t>
      </w:r>
      <w:r w:rsidR="00FE4BDC" w:rsidRPr="004358E5">
        <w:rPr>
          <w:rFonts w:ascii="Open Sans" w:hAnsi="Open Sans" w:cs="Open Sans"/>
          <w:sz w:val="20"/>
          <w:szCs w:val="20"/>
        </w:rPr>
        <w:t xml:space="preserve">15 dnů ode dne, kdy se příjemce dotace dozví o tom, že finanční prostředky nevyužije v celé výši, nejpozději </w:t>
      </w:r>
      <w:r w:rsidR="00B45CCB" w:rsidRPr="004358E5">
        <w:rPr>
          <w:rFonts w:ascii="Open Sans" w:hAnsi="Open Sans" w:cs="Open Sans"/>
          <w:sz w:val="20"/>
          <w:szCs w:val="20"/>
        </w:rPr>
        <w:t xml:space="preserve">však </w:t>
      </w:r>
      <w:r w:rsidR="00FE4BDC" w:rsidRPr="004358E5">
        <w:rPr>
          <w:rFonts w:ascii="Open Sans" w:hAnsi="Open Sans" w:cs="Open Sans"/>
          <w:sz w:val="20"/>
          <w:szCs w:val="20"/>
        </w:rPr>
        <w:t xml:space="preserve">do </w:t>
      </w:r>
      <w:r w:rsidR="00553F3F">
        <w:rPr>
          <w:rFonts w:ascii="Open Sans" w:hAnsi="Open Sans" w:cs="Open Sans"/>
          <w:sz w:val="20"/>
          <w:szCs w:val="20"/>
        </w:rPr>
        <w:t>data</w:t>
      </w:r>
      <w:r w:rsidR="00FE4BDC" w:rsidRPr="004358E5">
        <w:rPr>
          <w:rFonts w:ascii="Open Sans" w:hAnsi="Open Sans" w:cs="Open Sans"/>
          <w:sz w:val="20"/>
          <w:szCs w:val="20"/>
        </w:rPr>
        <w:t xml:space="preserve"> závěrečného vyúčtování projektu</w:t>
      </w:r>
      <w:r w:rsidRPr="004358E5">
        <w:rPr>
          <w:rFonts w:ascii="Open Sans" w:hAnsi="Open Sans" w:cs="Open Sans"/>
          <w:sz w:val="20"/>
          <w:szCs w:val="20"/>
        </w:rPr>
        <w:t>.</w:t>
      </w:r>
      <w:r w:rsidR="00403CD6">
        <w:rPr>
          <w:rFonts w:ascii="Open Sans" w:hAnsi="Open Sans" w:cs="Open Sans"/>
          <w:sz w:val="20"/>
          <w:szCs w:val="20"/>
        </w:rPr>
        <w:t xml:space="preserve"> Nevyčerpanou Dotaci nelze převést na další rok.</w:t>
      </w:r>
    </w:p>
    <w:p w:rsidR="00F90C28" w:rsidRPr="004358E5" w:rsidRDefault="00A5029F"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Příjemce dotace je povinen umožnit osobám pověřený</w:t>
      </w:r>
      <w:r w:rsidR="00FE4BDC" w:rsidRPr="004358E5">
        <w:rPr>
          <w:rFonts w:ascii="Open Sans" w:hAnsi="Open Sans" w:cs="Open Sans"/>
          <w:sz w:val="20"/>
          <w:szCs w:val="20"/>
        </w:rPr>
        <w:t>m</w:t>
      </w:r>
      <w:r w:rsidRPr="004358E5">
        <w:rPr>
          <w:rFonts w:ascii="Open Sans" w:hAnsi="Open Sans" w:cs="Open Sans"/>
          <w:sz w:val="20"/>
          <w:szCs w:val="20"/>
        </w:rPr>
        <w:t xml:space="preserve"> poskytovatelem dotace provádět věcnou, právní, finanční a účetní kontrolu užití poskytnuté dotace.</w:t>
      </w:r>
    </w:p>
    <w:p w:rsidR="00F90C28" w:rsidRPr="004358E5" w:rsidRDefault="00A5029F"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Příjemce dotace není oprávněn převést poskytnutou dotaci na jiný subjekt.</w:t>
      </w:r>
    </w:p>
    <w:p w:rsidR="00A5029F" w:rsidRPr="004358E5" w:rsidRDefault="00A5029F"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 xml:space="preserve">Příjemce dotace je povinen v případě informování ve vlastních či nezávislých sdělovacích prostředcích, na webových stránkách a dalších propagačních materiálech uvést </w:t>
      </w:r>
      <w:r w:rsidR="00FE4BDC" w:rsidRPr="004358E5">
        <w:rPr>
          <w:rFonts w:ascii="Open Sans" w:hAnsi="Open Sans" w:cs="Open Sans"/>
          <w:sz w:val="20"/>
          <w:szCs w:val="20"/>
        </w:rPr>
        <w:t>skutečnost</w:t>
      </w:r>
      <w:r w:rsidRPr="004358E5">
        <w:rPr>
          <w:rFonts w:ascii="Open Sans" w:hAnsi="Open Sans" w:cs="Open Sans"/>
          <w:sz w:val="20"/>
          <w:szCs w:val="20"/>
        </w:rPr>
        <w:t>, že byl podpořen poskytovatelem dotace, přičemž je za tímto účelem oprávněn použít znak nebo logo poskytovatele dotace (Obce Ostopovice).</w:t>
      </w:r>
    </w:p>
    <w:p w:rsidR="00B60C4A" w:rsidRPr="004358E5" w:rsidRDefault="00B45CCB"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 xml:space="preserve">Příjemce je povinen průběžně informovat poskytovatele o všech změnách, </w:t>
      </w:r>
      <w:r w:rsidR="00403CD6">
        <w:rPr>
          <w:rFonts w:ascii="Open Sans" w:hAnsi="Open Sans" w:cs="Open Sans"/>
          <w:sz w:val="20"/>
          <w:szCs w:val="20"/>
        </w:rPr>
        <w:t>(</w:t>
      </w:r>
      <w:r w:rsidRPr="004358E5">
        <w:rPr>
          <w:rFonts w:ascii="Open Sans" w:hAnsi="Open Sans" w:cs="Open Sans"/>
          <w:sz w:val="20"/>
          <w:szCs w:val="20"/>
        </w:rPr>
        <w:t>které by mohly při vymáhání zadržených nebo neoprávněně použitých finančních prostředků dotace zhoršit pozici poskytovatele jako věřitele nebo dobytnost jeho pohledávky. Zejména je příjemce povinen oznámit poskytovateli do 10 dnů ode dne, kdy došlo k události nebo skutečnosti</w:t>
      </w:r>
      <w:r w:rsidR="00403CD6">
        <w:rPr>
          <w:rFonts w:ascii="Open Sans" w:hAnsi="Open Sans" w:cs="Open Sans"/>
          <w:sz w:val="20"/>
          <w:szCs w:val="20"/>
        </w:rPr>
        <w:t>)</w:t>
      </w:r>
      <w:r w:rsidRPr="004358E5">
        <w:rPr>
          <w:rFonts w:ascii="Open Sans" w:hAnsi="Open Sans" w:cs="Open Sans"/>
          <w:sz w:val="20"/>
          <w:szCs w:val="20"/>
        </w:rPr>
        <w:t xml:space="preserve">, které mají nebo mohou mít za následek příjemcův zánik, </w:t>
      </w:r>
      <w:r w:rsidR="00403CD6">
        <w:rPr>
          <w:rFonts w:ascii="Open Sans" w:hAnsi="Open Sans" w:cs="Open Sans"/>
          <w:sz w:val="20"/>
          <w:szCs w:val="20"/>
        </w:rPr>
        <w:t>(</w:t>
      </w:r>
      <w:r w:rsidRPr="004358E5">
        <w:rPr>
          <w:rFonts w:ascii="Open Sans" w:hAnsi="Open Sans" w:cs="Open Sans"/>
          <w:sz w:val="20"/>
          <w:szCs w:val="20"/>
        </w:rPr>
        <w:t>transformaci, sloučení či splynutí s jiným subjektem</w:t>
      </w:r>
      <w:r w:rsidR="00403CD6">
        <w:rPr>
          <w:rFonts w:ascii="Open Sans" w:hAnsi="Open Sans" w:cs="Open Sans"/>
          <w:sz w:val="20"/>
          <w:szCs w:val="20"/>
        </w:rPr>
        <w:t>)</w:t>
      </w:r>
      <w:r w:rsidRPr="004358E5">
        <w:rPr>
          <w:rFonts w:ascii="Open Sans" w:hAnsi="Open Sans" w:cs="Open Sans"/>
          <w:sz w:val="20"/>
          <w:szCs w:val="20"/>
        </w:rPr>
        <w:t xml:space="preserve">, změnu statutárního orgánu příjemce nebo změnu vlastnického vztahu příjemce k věci, na niž se dotace poskytuje. </w:t>
      </w:r>
    </w:p>
    <w:p w:rsidR="00B45CCB" w:rsidRPr="004358E5" w:rsidRDefault="00B45CCB"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Příjemce se zavazuje, že jak při realizaci projektu, tak po jeho skončení bude dbát dobrého jména a pověsti poskytovatele a projekt realizovat v souladu s právními předpisy.</w:t>
      </w:r>
    </w:p>
    <w:p w:rsidR="00B45CCB" w:rsidRPr="004358E5" w:rsidRDefault="00B45CCB" w:rsidP="004358E5">
      <w:pPr>
        <w:pStyle w:val="Odstavecseseznamem"/>
        <w:numPr>
          <w:ilvl w:val="1"/>
          <w:numId w:val="2"/>
        </w:numPr>
        <w:tabs>
          <w:tab w:val="left" w:pos="426"/>
          <w:tab w:val="left" w:pos="709"/>
        </w:tabs>
        <w:spacing w:after="120" w:line="280" w:lineRule="exact"/>
        <w:ind w:left="0" w:firstLine="0"/>
        <w:contextualSpacing w:val="0"/>
        <w:rPr>
          <w:rFonts w:ascii="Open Sans" w:hAnsi="Open Sans" w:cs="Open Sans"/>
          <w:sz w:val="20"/>
          <w:szCs w:val="20"/>
        </w:rPr>
      </w:pPr>
      <w:r w:rsidRPr="004358E5">
        <w:rPr>
          <w:rFonts w:ascii="Open Sans" w:hAnsi="Open Sans" w:cs="Open Sans"/>
          <w:sz w:val="20"/>
          <w:szCs w:val="20"/>
        </w:rPr>
        <w:t>Příjemce je povinen po dobu deseti let od skončení akce archivovat následující podkladové materiály</w:t>
      </w:r>
      <w:r w:rsidR="00042FB8" w:rsidRPr="004358E5">
        <w:rPr>
          <w:rFonts w:ascii="Open Sans" w:hAnsi="Open Sans" w:cs="Open Sans"/>
          <w:sz w:val="20"/>
          <w:szCs w:val="20"/>
        </w:rPr>
        <w:t>:</w:t>
      </w:r>
    </w:p>
    <w:p w:rsidR="00042FB8" w:rsidRPr="004358E5" w:rsidRDefault="00042FB8" w:rsidP="004358E5">
      <w:pPr>
        <w:pStyle w:val="Odstavecseseznamem"/>
        <w:numPr>
          <w:ilvl w:val="0"/>
          <w:numId w:val="6"/>
        </w:numPr>
        <w:tabs>
          <w:tab w:val="left" w:pos="426"/>
          <w:tab w:val="left" w:pos="709"/>
        </w:tabs>
        <w:spacing w:after="120" w:line="280" w:lineRule="exact"/>
        <w:contextualSpacing w:val="0"/>
        <w:rPr>
          <w:rFonts w:ascii="Open Sans" w:hAnsi="Open Sans" w:cs="Open Sans"/>
          <w:sz w:val="20"/>
          <w:szCs w:val="20"/>
        </w:rPr>
      </w:pPr>
      <w:r w:rsidRPr="004358E5">
        <w:rPr>
          <w:rFonts w:ascii="Open Sans" w:hAnsi="Open Sans" w:cs="Open Sans"/>
          <w:sz w:val="20"/>
          <w:szCs w:val="20"/>
        </w:rPr>
        <w:t>Žádost.</w:t>
      </w:r>
    </w:p>
    <w:p w:rsidR="00042FB8" w:rsidRPr="004358E5" w:rsidRDefault="00042FB8" w:rsidP="004358E5">
      <w:pPr>
        <w:pStyle w:val="Odstavecseseznamem"/>
        <w:numPr>
          <w:ilvl w:val="0"/>
          <w:numId w:val="6"/>
        </w:numPr>
        <w:tabs>
          <w:tab w:val="left" w:pos="426"/>
          <w:tab w:val="left" w:pos="709"/>
        </w:tabs>
        <w:spacing w:after="120" w:line="280" w:lineRule="exact"/>
        <w:contextualSpacing w:val="0"/>
        <w:rPr>
          <w:rFonts w:ascii="Open Sans" w:hAnsi="Open Sans" w:cs="Open Sans"/>
          <w:sz w:val="20"/>
          <w:szCs w:val="20"/>
        </w:rPr>
      </w:pPr>
      <w:r w:rsidRPr="004358E5">
        <w:rPr>
          <w:rFonts w:ascii="Open Sans" w:hAnsi="Open Sans" w:cs="Open Sans"/>
          <w:sz w:val="20"/>
          <w:szCs w:val="20"/>
        </w:rPr>
        <w:t>Tuto smlouvu.</w:t>
      </w:r>
    </w:p>
    <w:p w:rsidR="00042FB8" w:rsidRPr="004358E5" w:rsidRDefault="00042FB8" w:rsidP="004358E5">
      <w:pPr>
        <w:pStyle w:val="Odstavecseseznamem"/>
        <w:numPr>
          <w:ilvl w:val="0"/>
          <w:numId w:val="6"/>
        </w:numPr>
        <w:tabs>
          <w:tab w:val="left" w:pos="426"/>
          <w:tab w:val="left" w:pos="709"/>
        </w:tabs>
        <w:spacing w:after="120" w:line="280" w:lineRule="exact"/>
        <w:contextualSpacing w:val="0"/>
        <w:rPr>
          <w:rFonts w:ascii="Open Sans" w:hAnsi="Open Sans" w:cs="Open Sans"/>
          <w:sz w:val="20"/>
          <w:szCs w:val="20"/>
        </w:rPr>
      </w:pPr>
      <w:r w:rsidRPr="004358E5">
        <w:rPr>
          <w:rFonts w:ascii="Open Sans" w:hAnsi="Open Sans" w:cs="Open Sans"/>
          <w:sz w:val="20"/>
          <w:szCs w:val="20"/>
        </w:rPr>
        <w:t>Originály dokladů prokazujících čerpání dotace.</w:t>
      </w:r>
    </w:p>
    <w:p w:rsidR="00042FB8" w:rsidRPr="004358E5" w:rsidRDefault="008F7335" w:rsidP="004358E5">
      <w:pPr>
        <w:pStyle w:val="Odstavecseseznamem"/>
        <w:numPr>
          <w:ilvl w:val="0"/>
          <w:numId w:val="6"/>
        </w:numPr>
        <w:tabs>
          <w:tab w:val="left" w:pos="426"/>
          <w:tab w:val="left" w:pos="709"/>
        </w:tabs>
        <w:spacing w:after="120" w:line="280" w:lineRule="exact"/>
        <w:contextualSpacing w:val="0"/>
        <w:rPr>
          <w:rFonts w:ascii="Open Sans" w:hAnsi="Open Sans" w:cs="Open Sans"/>
          <w:sz w:val="20"/>
          <w:szCs w:val="20"/>
        </w:rPr>
      </w:pPr>
      <w:r>
        <w:rPr>
          <w:rFonts w:ascii="Open Sans" w:hAnsi="Open Sans" w:cs="Open Sans"/>
          <w:sz w:val="20"/>
          <w:szCs w:val="20"/>
        </w:rPr>
        <w:t xml:space="preserve"> F</w:t>
      </w:r>
      <w:r w:rsidR="00042FB8" w:rsidRPr="004358E5">
        <w:rPr>
          <w:rFonts w:ascii="Open Sans" w:hAnsi="Open Sans" w:cs="Open Sans"/>
          <w:sz w:val="20"/>
          <w:szCs w:val="20"/>
        </w:rPr>
        <w:t>inanční vyúčtování dotace.</w:t>
      </w:r>
    </w:p>
    <w:p w:rsidR="00F90C28" w:rsidRPr="004358E5" w:rsidRDefault="00A5029F" w:rsidP="004358E5">
      <w:pPr>
        <w:pStyle w:val="Zkladntext"/>
        <w:numPr>
          <w:ilvl w:val="0"/>
          <w:numId w:val="2"/>
        </w:numPr>
        <w:spacing w:after="120" w:line="280" w:lineRule="exact"/>
        <w:ind w:left="0" w:firstLine="0"/>
        <w:jc w:val="center"/>
        <w:rPr>
          <w:rFonts w:ascii="Open Sans" w:hAnsi="Open Sans" w:cs="Open Sans"/>
          <w:b/>
          <w:sz w:val="20"/>
        </w:rPr>
      </w:pPr>
      <w:r w:rsidRPr="004358E5">
        <w:rPr>
          <w:rFonts w:ascii="Open Sans" w:hAnsi="Open Sans" w:cs="Open Sans"/>
          <w:b/>
          <w:sz w:val="20"/>
        </w:rPr>
        <w:t>Kontrola hospodaření s poskytnutými prostředky</w:t>
      </w:r>
    </w:p>
    <w:p w:rsidR="00A5029F" w:rsidRPr="004358E5" w:rsidRDefault="00A5029F" w:rsidP="004358E5">
      <w:pPr>
        <w:pStyle w:val="Zkladntext"/>
        <w:numPr>
          <w:ilvl w:val="1"/>
          <w:numId w:val="2"/>
        </w:numPr>
        <w:spacing w:after="120" w:line="280" w:lineRule="exact"/>
        <w:ind w:left="0" w:firstLine="0"/>
        <w:rPr>
          <w:rFonts w:ascii="Open Sans" w:hAnsi="Open Sans" w:cs="Open Sans"/>
          <w:b/>
          <w:sz w:val="20"/>
        </w:rPr>
      </w:pPr>
      <w:r w:rsidRPr="004358E5">
        <w:rPr>
          <w:rFonts w:ascii="Open Sans" w:hAnsi="Open Sans" w:cs="Open Sans"/>
          <w:sz w:val="20"/>
        </w:rPr>
        <w:t>Poskytovatel je oprávněn v souladu se zákonem č. 320/2001 Sb., o finanční kontrole ve veřejné správě a o změně některých zákonů, ve znění pozdějších předpisů, provádět kontrolu plnění této smlouvy, přičemž příjemce je povinen tuto kontrolu strpět a poskytnout poskytovateli při výkonu kontroly patřičnou součinnost.</w:t>
      </w:r>
    </w:p>
    <w:p w:rsidR="00042FB8" w:rsidRPr="003B77E9" w:rsidRDefault="00042FB8" w:rsidP="004358E5">
      <w:pPr>
        <w:pStyle w:val="Zkladntext"/>
        <w:numPr>
          <w:ilvl w:val="1"/>
          <w:numId w:val="2"/>
        </w:numPr>
        <w:spacing w:after="120" w:line="280" w:lineRule="exact"/>
        <w:ind w:left="0" w:firstLine="0"/>
        <w:rPr>
          <w:rFonts w:ascii="Open Sans" w:hAnsi="Open Sans" w:cs="Open Sans"/>
          <w:b/>
          <w:sz w:val="20"/>
        </w:rPr>
      </w:pPr>
      <w:r w:rsidRPr="004358E5">
        <w:rPr>
          <w:rFonts w:ascii="Open Sans" w:hAnsi="Open Sans" w:cs="Open Sans"/>
          <w:sz w:val="20"/>
        </w:rPr>
        <w:t xml:space="preserve">Příjemce se zavazuje umožnit poskytovateli provést kontrolu jak v průběhu, tak i po ukončení realizace akce, a </w:t>
      </w:r>
      <w:r w:rsidR="009A253F">
        <w:rPr>
          <w:rFonts w:ascii="Open Sans" w:hAnsi="Open Sans" w:cs="Open Sans"/>
          <w:sz w:val="20"/>
        </w:rPr>
        <w:t>vést tuto dotaci odděleně v účetnictví organizace</w:t>
      </w:r>
      <w:r w:rsidR="008F7335">
        <w:rPr>
          <w:rFonts w:ascii="Open Sans" w:hAnsi="Open Sans" w:cs="Open Sans"/>
          <w:sz w:val="20"/>
        </w:rPr>
        <w:t>, a t</w:t>
      </w:r>
      <w:r w:rsidRPr="004358E5">
        <w:rPr>
          <w:rFonts w:ascii="Open Sans" w:hAnsi="Open Sans" w:cs="Open Sans"/>
          <w:sz w:val="20"/>
        </w:rPr>
        <w:t>o ještě po dobu deseti let od ukončení financování akce ze strany poskytovatele</w:t>
      </w:r>
      <w:r w:rsidR="009A253F">
        <w:rPr>
          <w:rFonts w:ascii="Open Sans" w:hAnsi="Open Sans" w:cs="Open Sans"/>
          <w:sz w:val="20"/>
        </w:rPr>
        <w:t>)</w:t>
      </w:r>
      <w:r w:rsidRPr="004358E5">
        <w:rPr>
          <w:rFonts w:ascii="Open Sans" w:hAnsi="Open Sans" w:cs="Open Sans"/>
          <w:sz w:val="20"/>
        </w:rPr>
        <w:t>.</w:t>
      </w:r>
    </w:p>
    <w:p w:rsidR="003B77E9" w:rsidRPr="004358E5" w:rsidRDefault="003B77E9" w:rsidP="003B77E9">
      <w:pPr>
        <w:pStyle w:val="Zkladntext"/>
        <w:spacing w:after="120" w:line="280" w:lineRule="exact"/>
        <w:rPr>
          <w:rFonts w:ascii="Open Sans" w:hAnsi="Open Sans" w:cs="Open Sans"/>
          <w:b/>
          <w:sz w:val="20"/>
        </w:rPr>
      </w:pPr>
    </w:p>
    <w:p w:rsidR="00F90C28" w:rsidRPr="004358E5" w:rsidRDefault="00A5029F" w:rsidP="004358E5">
      <w:pPr>
        <w:pStyle w:val="Zkladntext"/>
        <w:numPr>
          <w:ilvl w:val="0"/>
          <w:numId w:val="2"/>
        </w:numPr>
        <w:spacing w:after="120" w:line="280" w:lineRule="exact"/>
        <w:ind w:left="0" w:firstLine="0"/>
        <w:jc w:val="center"/>
        <w:rPr>
          <w:rFonts w:ascii="Open Sans" w:hAnsi="Open Sans" w:cs="Open Sans"/>
          <w:b/>
          <w:sz w:val="20"/>
        </w:rPr>
      </w:pPr>
      <w:r w:rsidRPr="004358E5">
        <w:rPr>
          <w:rFonts w:ascii="Open Sans" w:hAnsi="Open Sans" w:cs="Open Sans"/>
          <w:b/>
          <w:sz w:val="20"/>
        </w:rPr>
        <w:t>Důsledky porušení povinností příjemce</w:t>
      </w:r>
    </w:p>
    <w:p w:rsidR="00A5029F" w:rsidRPr="004358E5" w:rsidRDefault="00A5029F" w:rsidP="004358E5">
      <w:pPr>
        <w:pStyle w:val="Zkladntext"/>
        <w:numPr>
          <w:ilvl w:val="1"/>
          <w:numId w:val="2"/>
        </w:numPr>
        <w:spacing w:after="120" w:line="280" w:lineRule="exact"/>
        <w:ind w:left="0" w:firstLine="0"/>
        <w:rPr>
          <w:rFonts w:ascii="Open Sans" w:hAnsi="Open Sans" w:cs="Open Sans"/>
          <w:b/>
          <w:sz w:val="20"/>
        </w:rPr>
      </w:pPr>
      <w:r w:rsidRPr="004358E5">
        <w:rPr>
          <w:rFonts w:ascii="Open Sans" w:hAnsi="Open Sans" w:cs="Open Sans"/>
          <w:sz w:val="20"/>
        </w:rPr>
        <w:t>Neoprávněné použití nebo zadržení finančních prostředků poskytnutých na základě této smlouvy, je porušením rozpočtové kázně ve smyslu § 22 zákona č. 250/2000 Sb., o rozpočtových pravidlech územních rozpočtů, ve znění pozdějších předpisů.</w:t>
      </w:r>
      <w:r w:rsidR="009A253F">
        <w:rPr>
          <w:rFonts w:ascii="Open Sans" w:hAnsi="Open Sans" w:cs="Open Sans"/>
          <w:sz w:val="20"/>
        </w:rPr>
        <w:t xml:space="preserve"> </w:t>
      </w:r>
      <w:r w:rsidRPr="004358E5">
        <w:rPr>
          <w:rFonts w:ascii="Open Sans" w:hAnsi="Open Sans" w:cs="Open Sans"/>
          <w:sz w:val="20"/>
        </w:rPr>
        <w:t xml:space="preserve">Neoprávněným použitím finančních prostředků je jejich použití, kterým byla porušena povinnost stanovená touto smlouvou, právním předpisem, přímo použitelným předpisem EU a dále, neprokáže-li příjemce, jak byly poskytnuté finanční prostředky použity. Zadržením finančních prostředků je porušení povinnosti vrácení poskytnutých prostředků dle čl. </w:t>
      </w:r>
      <w:r w:rsidR="00FB11B8" w:rsidRPr="004358E5">
        <w:rPr>
          <w:rFonts w:ascii="Open Sans" w:hAnsi="Open Sans" w:cs="Open Sans"/>
          <w:sz w:val="20"/>
        </w:rPr>
        <w:t>2</w:t>
      </w:r>
      <w:r w:rsidRPr="004358E5">
        <w:rPr>
          <w:rFonts w:ascii="Open Sans" w:hAnsi="Open Sans" w:cs="Open Sans"/>
          <w:sz w:val="20"/>
        </w:rPr>
        <w:t>. této smlouvy.  Za porušení rozpočtové kázně bude příjemce povinen provést odvod do rozpočtu poskytovatele, který mu bude uložen v souladu s ustanovením § 22 shora citovaného zákona</w:t>
      </w:r>
      <w:r w:rsidR="009A253F">
        <w:rPr>
          <w:rFonts w:ascii="Open Sans" w:hAnsi="Open Sans" w:cs="Open Sans"/>
          <w:sz w:val="20"/>
        </w:rPr>
        <w:t>)</w:t>
      </w:r>
      <w:r w:rsidRPr="004358E5">
        <w:rPr>
          <w:rFonts w:ascii="Open Sans" w:hAnsi="Open Sans" w:cs="Open Sans"/>
          <w:sz w:val="20"/>
        </w:rPr>
        <w:t>.</w:t>
      </w:r>
    </w:p>
    <w:p w:rsidR="00E61D78" w:rsidRPr="004358E5" w:rsidRDefault="00E61D78" w:rsidP="004358E5">
      <w:pPr>
        <w:pStyle w:val="Odstavecseseznamem"/>
        <w:numPr>
          <w:ilvl w:val="0"/>
          <w:numId w:val="2"/>
        </w:numPr>
        <w:tabs>
          <w:tab w:val="center" w:pos="2958"/>
          <w:tab w:val="center" w:pos="4800"/>
        </w:tabs>
        <w:spacing w:after="120" w:line="280" w:lineRule="exact"/>
        <w:contextualSpacing w:val="0"/>
        <w:jc w:val="center"/>
        <w:rPr>
          <w:rFonts w:ascii="Open Sans" w:hAnsi="Open Sans" w:cs="Open Sans"/>
          <w:b/>
          <w:sz w:val="20"/>
          <w:szCs w:val="20"/>
        </w:rPr>
      </w:pPr>
      <w:r w:rsidRPr="004358E5">
        <w:rPr>
          <w:rFonts w:ascii="Open Sans" w:hAnsi="Open Sans" w:cs="Open Sans"/>
          <w:b/>
          <w:sz w:val="20"/>
          <w:szCs w:val="20"/>
        </w:rPr>
        <w:t>Ukončení smlouvy</w:t>
      </w:r>
    </w:p>
    <w:p w:rsidR="00E61D78" w:rsidRPr="004358E5" w:rsidRDefault="009A253F" w:rsidP="004358E5">
      <w:pPr>
        <w:pStyle w:val="Odstavecseseznamem"/>
        <w:numPr>
          <w:ilvl w:val="1"/>
          <w:numId w:val="2"/>
        </w:numPr>
        <w:tabs>
          <w:tab w:val="center" w:pos="2958"/>
          <w:tab w:val="center" w:pos="4800"/>
        </w:tabs>
        <w:spacing w:after="120" w:line="280" w:lineRule="exact"/>
        <w:ind w:left="426"/>
        <w:contextualSpacing w:val="0"/>
        <w:rPr>
          <w:rFonts w:ascii="Open Sans" w:hAnsi="Open Sans" w:cs="Open Sans"/>
          <w:b/>
          <w:sz w:val="20"/>
          <w:szCs w:val="20"/>
        </w:rPr>
      </w:pPr>
      <w:r>
        <w:rPr>
          <w:rFonts w:ascii="Open Sans" w:hAnsi="Open Sans" w:cs="Open Sans"/>
          <w:sz w:val="20"/>
          <w:szCs w:val="20"/>
        </w:rPr>
        <w:t>(</w:t>
      </w:r>
      <w:r w:rsidR="00E61D78" w:rsidRPr="004358E5">
        <w:rPr>
          <w:rFonts w:ascii="Open Sans" w:hAnsi="Open Sans" w:cs="Open Sans"/>
          <w:sz w:val="20"/>
          <w:szCs w:val="20"/>
        </w:rPr>
        <w:t>Závazkový vztah založený touto smlouvou lze ukončit na základě písemné dohody smluvních stran nebo výpovědí.</w:t>
      </w:r>
      <w:r>
        <w:rPr>
          <w:rFonts w:ascii="Open Sans" w:hAnsi="Open Sans" w:cs="Open Sans"/>
          <w:sz w:val="20"/>
          <w:szCs w:val="20"/>
        </w:rPr>
        <w:t>)</w:t>
      </w:r>
    </w:p>
    <w:p w:rsidR="00E61D78" w:rsidRPr="004358E5" w:rsidRDefault="00E61D78" w:rsidP="004358E5">
      <w:pPr>
        <w:pStyle w:val="Odstavecseseznamem"/>
        <w:numPr>
          <w:ilvl w:val="1"/>
          <w:numId w:val="2"/>
        </w:numPr>
        <w:tabs>
          <w:tab w:val="center" w:pos="2958"/>
          <w:tab w:val="center" w:pos="4800"/>
        </w:tabs>
        <w:spacing w:after="120" w:line="280" w:lineRule="exact"/>
        <w:ind w:left="426"/>
        <w:contextualSpacing w:val="0"/>
        <w:rPr>
          <w:rFonts w:ascii="Open Sans" w:hAnsi="Open Sans" w:cs="Open Sans"/>
          <w:b/>
          <w:sz w:val="20"/>
          <w:szCs w:val="20"/>
        </w:rPr>
      </w:pPr>
      <w:r w:rsidRPr="004358E5">
        <w:rPr>
          <w:rFonts w:ascii="Open Sans" w:hAnsi="Open Sans" w:cs="Open Sans"/>
          <w:sz w:val="20"/>
          <w:szCs w:val="20"/>
        </w:rPr>
        <w:t>Kterákoliv smluvní strana je oprávněna tuto smlouvu písemně vypovědět bez udání důvodu. Výpovědní lhůta činí 14 dnů a počíná běžet 1. dnem následujícím po dni doručení výpovědi druhé smluvní straně. V případě pochybností se má za to, že výpověď byla doručena 3. den od jejího odeslání.</w:t>
      </w:r>
    </w:p>
    <w:p w:rsidR="00E61D78" w:rsidRPr="004358E5" w:rsidRDefault="00E61D78" w:rsidP="004358E5">
      <w:pPr>
        <w:pStyle w:val="Odstavecseseznamem"/>
        <w:numPr>
          <w:ilvl w:val="1"/>
          <w:numId w:val="2"/>
        </w:numPr>
        <w:tabs>
          <w:tab w:val="center" w:pos="2958"/>
          <w:tab w:val="center" w:pos="4800"/>
        </w:tabs>
        <w:spacing w:after="120" w:line="280" w:lineRule="exact"/>
        <w:ind w:left="426"/>
        <w:contextualSpacing w:val="0"/>
        <w:rPr>
          <w:rFonts w:ascii="Open Sans" w:hAnsi="Open Sans" w:cs="Open Sans"/>
          <w:b/>
          <w:sz w:val="20"/>
          <w:szCs w:val="20"/>
        </w:rPr>
      </w:pPr>
      <w:r w:rsidRPr="004358E5">
        <w:rPr>
          <w:rFonts w:ascii="Open Sans" w:hAnsi="Open Sans" w:cs="Open Sans"/>
          <w:sz w:val="20"/>
          <w:szCs w:val="20"/>
        </w:rPr>
        <w:t>Ve výpovědní lhůtě poskytovatel pozastaví uvolňování finančních prostředků.</w:t>
      </w:r>
    </w:p>
    <w:p w:rsidR="00E61D78" w:rsidRPr="003B77E9" w:rsidRDefault="00E61D78" w:rsidP="004358E5">
      <w:pPr>
        <w:pStyle w:val="Odstavecseseznamem"/>
        <w:numPr>
          <w:ilvl w:val="1"/>
          <w:numId w:val="2"/>
        </w:numPr>
        <w:tabs>
          <w:tab w:val="center" w:pos="2958"/>
          <w:tab w:val="center" w:pos="4800"/>
        </w:tabs>
        <w:spacing w:after="120" w:line="280" w:lineRule="exact"/>
        <w:ind w:left="426"/>
        <w:contextualSpacing w:val="0"/>
        <w:rPr>
          <w:rFonts w:ascii="Open Sans" w:hAnsi="Open Sans" w:cs="Open Sans"/>
          <w:b/>
          <w:sz w:val="20"/>
          <w:szCs w:val="20"/>
        </w:rPr>
      </w:pPr>
      <w:r w:rsidRPr="004358E5">
        <w:rPr>
          <w:rFonts w:ascii="Open Sans" w:hAnsi="Open Sans" w:cs="Open Sans"/>
          <w:sz w:val="20"/>
          <w:szCs w:val="20"/>
        </w:rPr>
        <w:t>V případě ukončení smlouvy dle tohoto článku je příjemce povinen vrátit dotaci poskytovateli ke dni ukončení platnosti a účinnosti této smlouvy.</w:t>
      </w:r>
    </w:p>
    <w:p w:rsidR="003B77E9" w:rsidRPr="004358E5" w:rsidRDefault="003B77E9" w:rsidP="003B77E9">
      <w:pPr>
        <w:pStyle w:val="Odstavecseseznamem"/>
        <w:tabs>
          <w:tab w:val="center" w:pos="2958"/>
          <w:tab w:val="center" w:pos="4800"/>
        </w:tabs>
        <w:spacing w:after="120" w:line="280" w:lineRule="exact"/>
        <w:ind w:left="426" w:firstLine="0"/>
        <w:contextualSpacing w:val="0"/>
        <w:rPr>
          <w:rFonts w:ascii="Open Sans" w:hAnsi="Open Sans" w:cs="Open Sans"/>
          <w:b/>
          <w:sz w:val="20"/>
          <w:szCs w:val="20"/>
        </w:rPr>
      </w:pPr>
    </w:p>
    <w:p w:rsidR="00B60C4A" w:rsidRPr="004358E5" w:rsidRDefault="00F90C28" w:rsidP="004358E5">
      <w:pPr>
        <w:pStyle w:val="Odstavecseseznamem"/>
        <w:numPr>
          <w:ilvl w:val="0"/>
          <w:numId w:val="2"/>
        </w:numPr>
        <w:tabs>
          <w:tab w:val="center" w:pos="2958"/>
          <w:tab w:val="center" w:pos="4800"/>
        </w:tabs>
        <w:spacing w:after="120" w:line="280" w:lineRule="exact"/>
        <w:contextualSpacing w:val="0"/>
        <w:jc w:val="center"/>
        <w:rPr>
          <w:rFonts w:ascii="Open Sans" w:hAnsi="Open Sans" w:cs="Open Sans"/>
          <w:b/>
          <w:sz w:val="20"/>
          <w:szCs w:val="20"/>
        </w:rPr>
      </w:pPr>
      <w:r w:rsidRPr="004358E5">
        <w:rPr>
          <w:rFonts w:ascii="Open Sans" w:hAnsi="Open Sans" w:cs="Open Sans"/>
          <w:b/>
          <w:sz w:val="20"/>
          <w:szCs w:val="20"/>
        </w:rPr>
        <w:t>Závěrečn</w:t>
      </w:r>
      <w:r w:rsidR="00E61D78" w:rsidRPr="004358E5">
        <w:rPr>
          <w:rFonts w:ascii="Open Sans" w:hAnsi="Open Sans" w:cs="Open Sans"/>
          <w:b/>
          <w:sz w:val="20"/>
          <w:szCs w:val="20"/>
        </w:rPr>
        <w:t>á</w:t>
      </w:r>
      <w:r w:rsidRPr="004358E5">
        <w:rPr>
          <w:rFonts w:ascii="Open Sans" w:hAnsi="Open Sans" w:cs="Open Sans"/>
          <w:b/>
          <w:sz w:val="20"/>
          <w:szCs w:val="20"/>
        </w:rPr>
        <w:t xml:space="preserve"> u</w:t>
      </w:r>
      <w:r w:rsidR="00E61D78" w:rsidRPr="004358E5">
        <w:rPr>
          <w:rFonts w:ascii="Open Sans" w:hAnsi="Open Sans" w:cs="Open Sans"/>
          <w:b/>
          <w:sz w:val="20"/>
          <w:szCs w:val="20"/>
        </w:rPr>
        <w:t>stanovení</w:t>
      </w:r>
    </w:p>
    <w:p w:rsidR="00B60C4A" w:rsidRPr="004358E5" w:rsidRDefault="00A5029F" w:rsidP="004358E5">
      <w:pPr>
        <w:pStyle w:val="Odstavecseseznamem"/>
        <w:numPr>
          <w:ilvl w:val="1"/>
          <w:numId w:val="2"/>
        </w:numPr>
        <w:tabs>
          <w:tab w:val="center" w:pos="426"/>
          <w:tab w:val="center" w:pos="4800"/>
        </w:tabs>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Není-li touto smlouvou provedena úprava odlišná, řídí se právní vztahy touto smlouvou založené, jakož i nároky z nich vzniklé zák. č. 89/2012 Sb. – občanským zákoníkem.</w:t>
      </w:r>
    </w:p>
    <w:p w:rsidR="00B60C4A" w:rsidRPr="004358E5" w:rsidRDefault="00A5029F" w:rsidP="004358E5">
      <w:pPr>
        <w:pStyle w:val="Odstavecseseznamem"/>
        <w:numPr>
          <w:ilvl w:val="1"/>
          <w:numId w:val="2"/>
        </w:numPr>
        <w:tabs>
          <w:tab w:val="center" w:pos="426"/>
          <w:tab w:val="center" w:pos="4800"/>
        </w:tabs>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Smlouva nabývá platnosti i účinnosti podpisem smluvních stran.</w:t>
      </w:r>
    </w:p>
    <w:p w:rsidR="00B60C4A" w:rsidRPr="004358E5" w:rsidRDefault="00A5029F" w:rsidP="004358E5">
      <w:pPr>
        <w:pStyle w:val="Odstavecseseznamem"/>
        <w:numPr>
          <w:ilvl w:val="1"/>
          <w:numId w:val="2"/>
        </w:numPr>
        <w:tabs>
          <w:tab w:val="center" w:pos="426"/>
          <w:tab w:val="center" w:pos="4800"/>
        </w:tabs>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Smlouva je vyhotovena ve dvou</w:t>
      </w:r>
      <w:r w:rsidR="00B76082">
        <w:rPr>
          <w:rFonts w:ascii="Open Sans" w:hAnsi="Open Sans" w:cs="Open Sans"/>
          <w:sz w:val="20"/>
          <w:szCs w:val="20"/>
        </w:rPr>
        <w:t xml:space="preserve"> </w:t>
      </w:r>
      <w:r w:rsidRPr="004358E5">
        <w:rPr>
          <w:rFonts w:ascii="Open Sans" w:hAnsi="Open Sans" w:cs="Open Sans"/>
          <w:sz w:val="20"/>
          <w:szCs w:val="20"/>
        </w:rPr>
        <w:t>vyhotoveních, z nichž každá ze smluvních stran obdrží jedno vyhotovení.</w:t>
      </w:r>
    </w:p>
    <w:p w:rsidR="00A5029F" w:rsidRPr="004358E5" w:rsidRDefault="00A5029F" w:rsidP="004358E5">
      <w:pPr>
        <w:pStyle w:val="Odstavecseseznamem"/>
        <w:numPr>
          <w:ilvl w:val="1"/>
          <w:numId w:val="2"/>
        </w:numPr>
        <w:tabs>
          <w:tab w:val="center" w:pos="426"/>
          <w:tab w:val="center" w:pos="4800"/>
        </w:tabs>
        <w:spacing w:after="120" w:line="280" w:lineRule="exact"/>
        <w:ind w:left="0" w:firstLine="0"/>
        <w:contextualSpacing w:val="0"/>
        <w:rPr>
          <w:rFonts w:ascii="Open Sans" w:hAnsi="Open Sans" w:cs="Open Sans"/>
          <w:b/>
          <w:sz w:val="20"/>
          <w:szCs w:val="20"/>
        </w:rPr>
      </w:pPr>
      <w:r w:rsidRPr="004358E5">
        <w:rPr>
          <w:rFonts w:ascii="Open Sans" w:hAnsi="Open Sans" w:cs="Open Sans"/>
          <w:sz w:val="20"/>
          <w:szCs w:val="20"/>
        </w:rPr>
        <w:t>Poskytnutí dotace ve výše uvedené výši bylo schváleno zastupitelstvem / radou obce Ostopovice dne</w:t>
      </w:r>
    </w:p>
    <w:p w:rsidR="00A5029F" w:rsidRPr="004358E5" w:rsidRDefault="00A5029F" w:rsidP="004358E5">
      <w:pPr>
        <w:spacing w:after="120" w:line="280" w:lineRule="exact"/>
        <w:ind w:left="0" w:firstLine="0"/>
        <w:rPr>
          <w:rFonts w:ascii="Open Sans" w:hAnsi="Open Sans" w:cs="Open Sans"/>
          <w:sz w:val="20"/>
          <w:szCs w:val="20"/>
        </w:rPr>
      </w:pPr>
    </w:p>
    <w:p w:rsidR="00A5029F" w:rsidRPr="004358E5" w:rsidRDefault="00A5029F" w:rsidP="004358E5">
      <w:pPr>
        <w:tabs>
          <w:tab w:val="center" w:pos="1739"/>
          <w:tab w:val="center" w:pos="4606"/>
          <w:tab w:val="center" w:pos="7488"/>
        </w:tabs>
        <w:spacing w:after="120" w:line="280" w:lineRule="exact"/>
        <w:ind w:left="0" w:firstLine="0"/>
        <w:rPr>
          <w:rFonts w:ascii="Open Sans" w:hAnsi="Open Sans" w:cs="Open Sans"/>
          <w:sz w:val="20"/>
          <w:szCs w:val="20"/>
        </w:rPr>
      </w:pPr>
      <w:r w:rsidRPr="004358E5">
        <w:rPr>
          <w:rFonts w:ascii="Open Sans" w:hAnsi="Open Sans" w:cs="Open Sans"/>
          <w:sz w:val="20"/>
          <w:szCs w:val="20"/>
        </w:rPr>
        <w:t xml:space="preserve">V </w:t>
      </w:r>
      <w:proofErr w:type="spellStart"/>
      <w:r w:rsidRPr="004358E5">
        <w:rPr>
          <w:rFonts w:ascii="Open Sans" w:hAnsi="Open Sans" w:cs="Open Sans"/>
          <w:sz w:val="20"/>
          <w:szCs w:val="20"/>
        </w:rPr>
        <w:t>Ostopovicích</w:t>
      </w:r>
      <w:proofErr w:type="spellEnd"/>
      <w:r w:rsidRPr="004358E5">
        <w:rPr>
          <w:rFonts w:ascii="Open Sans" w:hAnsi="Open Sans" w:cs="Open Sans"/>
          <w:sz w:val="20"/>
          <w:szCs w:val="20"/>
        </w:rPr>
        <w:t xml:space="preserve"> dne …………………. </w:t>
      </w:r>
      <w:r w:rsidRPr="004358E5">
        <w:rPr>
          <w:rFonts w:ascii="Open Sans" w:hAnsi="Open Sans" w:cs="Open Sans"/>
          <w:sz w:val="20"/>
          <w:szCs w:val="20"/>
        </w:rPr>
        <w:tab/>
        <w:t xml:space="preserve"> </w:t>
      </w:r>
      <w:r w:rsidRPr="004358E5">
        <w:rPr>
          <w:rFonts w:ascii="Open Sans" w:hAnsi="Open Sans" w:cs="Open Sans"/>
          <w:sz w:val="20"/>
          <w:szCs w:val="20"/>
        </w:rPr>
        <w:tab/>
        <w:t xml:space="preserve">V </w:t>
      </w:r>
      <w:proofErr w:type="spellStart"/>
      <w:r w:rsidRPr="004358E5">
        <w:rPr>
          <w:rFonts w:ascii="Open Sans" w:hAnsi="Open Sans" w:cs="Open Sans"/>
          <w:sz w:val="20"/>
          <w:szCs w:val="20"/>
        </w:rPr>
        <w:t>Ostopovicích</w:t>
      </w:r>
      <w:proofErr w:type="spellEnd"/>
      <w:r w:rsidRPr="004358E5">
        <w:rPr>
          <w:rFonts w:ascii="Open Sans" w:hAnsi="Open Sans" w:cs="Open Sans"/>
          <w:sz w:val="20"/>
          <w:szCs w:val="20"/>
        </w:rPr>
        <w:t xml:space="preserve"> dne ………………….</w:t>
      </w:r>
    </w:p>
    <w:p w:rsidR="004358E5" w:rsidRDefault="004358E5" w:rsidP="004358E5">
      <w:pPr>
        <w:spacing w:after="120" w:line="280" w:lineRule="exact"/>
        <w:ind w:left="0" w:firstLine="0"/>
        <w:rPr>
          <w:rFonts w:ascii="Open Sans" w:hAnsi="Open Sans" w:cs="Open Sans"/>
          <w:sz w:val="20"/>
          <w:szCs w:val="20"/>
        </w:rPr>
      </w:pPr>
    </w:p>
    <w:p w:rsidR="00A5029F" w:rsidRPr="004358E5" w:rsidRDefault="00FB7341" w:rsidP="004358E5">
      <w:pPr>
        <w:spacing w:after="120" w:line="280" w:lineRule="exact"/>
        <w:ind w:left="0" w:firstLine="0"/>
        <w:rPr>
          <w:rFonts w:ascii="Open Sans" w:hAnsi="Open Sans" w:cs="Open Sans"/>
          <w:sz w:val="20"/>
          <w:szCs w:val="20"/>
        </w:rPr>
      </w:pPr>
      <w:r>
        <w:rPr>
          <w:rFonts w:ascii="Open Sans" w:hAnsi="Open Sans" w:cs="Open Sans"/>
          <w:noProof/>
          <w:sz w:val="20"/>
          <w:szCs w:val="20"/>
        </w:rPr>
      </w:r>
      <w:r>
        <w:rPr>
          <w:rFonts w:ascii="Open Sans" w:hAnsi="Open Sans" w:cs="Open Sans"/>
          <w:noProof/>
          <w:sz w:val="20"/>
          <w:szCs w:val="20"/>
        </w:rPr>
        <w:pict>
          <v:group id="Group 3500" o:spid="_x0000_s1029" style="width:468.9pt;height:.5pt;mso-position-horizontal-relative:char;mso-position-vertical-relative:line" coordsize="59551,60">
            <v:shape id="Shape 3614" o:spid="_x0000_s1030" style="position:absolute;width:22953;height:91;visibility:visible" coordsize="2295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aR8YA&#10;AADdAAAADwAAAGRycy9kb3ducmV2LnhtbESPQWuDQBSE74H+h+UVektWY5Bgs5HS0NKLh5occnx1&#10;X9TEfSvuVu2/zxYKPQ4z8w2zy2fTiZEG11pWEK8iEMSV1S3XCk7Ht+UWhPPIGjvLpOCHHOT7h8UO&#10;M20n/qSx9LUIEHYZKmi87zMpXdWQQbeyPXHwLnYw6IMcaqkHnALcdHIdRak02HJYaLCn14aqW/lt&#10;FLxfrxLLr8IfjlOhu1OcTPacKPX0OL88g/A0+//wX/tDK0jSeAO/b8IT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iaR8YAAADdAAAADwAAAAAAAAAAAAAAAACYAgAAZHJz&#10;L2Rvd25yZXYueG1sUEsFBgAAAAAEAAQA9QAAAIsDAAAAAA==&#10;" adj="0,,0" path="m,l2295398,r,9144l,9144,,e" fillcolor="black" stroked="f" strokeweight="0">
              <v:stroke miterlimit="83231f" joinstyle="miter"/>
              <v:formulas/>
              <v:path arrowok="t" o:connecttype="segments" textboxrect="0,0,2295398,9144"/>
            </v:shape>
            <v:shape id="Shape 3615" o:spid="_x0000_s1028" style="position:absolute;left:36459;width:23092;height:91;visibility:visible" coordsize="230911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VQsQA&#10;AADdAAAADwAAAGRycy9kb3ducmV2LnhtbESPQWsCMRSE7wX/Q3iCt5pVcdHVKKII0kOhW3t/bp6b&#10;xc3Lsoma/vumUOhxmJlvmPU22lY8qPeNYwWTcQaCuHK64VrB+fP4ugDhA7LG1jEp+CYP283gZY2F&#10;dk/+oEcZapEg7AtUYELoCil9ZciiH7uOOHlX11sMSfa11D0+E9y2cpplubTYcFow2NHeUHUr71ZB&#10;fqyXS7Pw7wf8ulTzGKk8v5FSo2HcrUAEiuE//Nc+aQWzfDKH3zfpC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lULEAAAA3QAAAA8AAAAAAAAAAAAAAAAAmAIAAGRycy9k&#10;b3ducmV2LnhtbFBLBQYAAAAABAAEAPUAAACJAwAAAAA=&#10;" adj="0,,0" path="m,l2309115,r,9144l,9144,,e" fillcolor="black" stroked="f" strokeweight="0">
              <v:stroke miterlimit="83231f" joinstyle="miter"/>
              <v:formulas/>
              <v:path arrowok="t" o:connecttype="segments" textboxrect="0,0,2309115,9144"/>
            </v:shape>
            <w10:wrap type="none"/>
            <w10:anchorlock/>
          </v:group>
        </w:pict>
      </w:r>
    </w:p>
    <w:p w:rsidR="004358E5" w:rsidRPr="004358E5" w:rsidRDefault="004358E5" w:rsidP="004358E5">
      <w:pPr>
        <w:tabs>
          <w:tab w:val="center" w:pos="1737"/>
          <w:tab w:val="center" w:pos="7487"/>
        </w:tabs>
        <w:spacing w:after="120" w:line="280" w:lineRule="exact"/>
        <w:ind w:left="0" w:firstLine="0"/>
        <w:rPr>
          <w:rFonts w:ascii="Open Sans" w:hAnsi="Open Sans" w:cs="Open Sans"/>
          <w:sz w:val="20"/>
          <w:szCs w:val="20"/>
        </w:rPr>
      </w:pPr>
      <w:r w:rsidRPr="004358E5">
        <w:rPr>
          <w:rFonts w:ascii="Open Sans" w:hAnsi="Open Sans" w:cs="Open Sans"/>
          <w:sz w:val="20"/>
          <w:szCs w:val="20"/>
        </w:rPr>
        <w:t>Obec Ostopovice</w:t>
      </w:r>
    </w:p>
    <w:p w:rsidR="00A5029F" w:rsidRPr="004358E5" w:rsidRDefault="004358E5" w:rsidP="004358E5">
      <w:pPr>
        <w:tabs>
          <w:tab w:val="center" w:pos="1737"/>
          <w:tab w:val="center" w:pos="7487"/>
        </w:tabs>
        <w:spacing w:after="120" w:line="280" w:lineRule="exact"/>
        <w:ind w:left="0" w:firstLine="0"/>
        <w:rPr>
          <w:rFonts w:ascii="Open Sans" w:hAnsi="Open Sans" w:cs="Open Sans"/>
          <w:sz w:val="20"/>
          <w:szCs w:val="20"/>
        </w:rPr>
      </w:pPr>
      <w:proofErr w:type="spellStart"/>
      <w:r w:rsidRPr="004358E5">
        <w:rPr>
          <w:rFonts w:ascii="Open Sans" w:hAnsi="Open Sans" w:cs="Open Sans"/>
          <w:sz w:val="20"/>
          <w:szCs w:val="20"/>
        </w:rPr>
        <w:t>MgA</w:t>
      </w:r>
      <w:proofErr w:type="spellEnd"/>
      <w:r w:rsidRPr="004358E5">
        <w:rPr>
          <w:rFonts w:ascii="Open Sans" w:hAnsi="Open Sans" w:cs="Open Sans"/>
          <w:sz w:val="20"/>
          <w:szCs w:val="20"/>
        </w:rPr>
        <w:t>. Jan Symon, s</w:t>
      </w:r>
      <w:r w:rsidR="00A5029F" w:rsidRPr="004358E5">
        <w:rPr>
          <w:rFonts w:ascii="Open Sans" w:hAnsi="Open Sans" w:cs="Open Sans"/>
          <w:sz w:val="20"/>
          <w:szCs w:val="20"/>
        </w:rPr>
        <w:t xml:space="preserve">tarosta obce </w:t>
      </w:r>
      <w:r w:rsidRPr="004358E5">
        <w:rPr>
          <w:rFonts w:ascii="Open Sans" w:hAnsi="Open Sans" w:cs="Open Sans"/>
          <w:sz w:val="20"/>
          <w:szCs w:val="20"/>
        </w:rPr>
        <w:tab/>
      </w:r>
      <w:r w:rsidR="00A5029F" w:rsidRPr="004358E5">
        <w:rPr>
          <w:rFonts w:ascii="Open Sans" w:hAnsi="Open Sans" w:cs="Open Sans"/>
          <w:sz w:val="20"/>
          <w:szCs w:val="20"/>
        </w:rPr>
        <w:t>Příjemce dotace</w:t>
      </w:r>
    </w:p>
    <w:sectPr w:rsidR="00A5029F" w:rsidRPr="004358E5" w:rsidSect="00FB11B8">
      <w:footerReference w:type="even" r:id="rId8"/>
      <w:footerReference w:type="default" r:id="rId9"/>
      <w:footerReference w:type="first" r:id="rId10"/>
      <w:pgSz w:w="11906" w:h="16838"/>
      <w:pgMar w:top="434" w:right="760" w:bottom="1416" w:left="1418" w:header="708"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E8ADE9" w15:done="0"/>
  <w15:commentEx w15:paraId="3F64C472" w15:done="0"/>
  <w15:commentEx w15:paraId="0DC98F86" w15:done="0"/>
  <w15:commentEx w15:paraId="4BE917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84" w:rsidRDefault="00814684">
      <w:pPr>
        <w:spacing w:after="0" w:line="240" w:lineRule="auto"/>
      </w:pPr>
      <w:r>
        <w:separator/>
      </w:r>
    </w:p>
  </w:endnote>
  <w:endnote w:type="continuationSeparator" w:id="0">
    <w:p w:rsidR="00814684" w:rsidRDefault="00814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BA" w:rsidRDefault="00FB7341">
    <w:pPr>
      <w:spacing w:after="0" w:line="259" w:lineRule="auto"/>
      <w:ind w:left="0" w:right="830" w:firstLine="0"/>
      <w:jc w:val="right"/>
    </w:pPr>
    <w:r>
      <w:rPr>
        <w:noProof/>
      </w:rPr>
      <w:pict>
        <v:group id="Group 3492" o:spid="_x0000_s2051" style="position:absolute;left:0;text-align:left;margin-left:82.75pt;margin-top:789.3pt;width:430.5pt;height:3.55pt;z-index:251659264;mso-position-horizontal-relative:page;mso-position-vertical-relative:page" coordsize="5467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3" o:spid="_x0000_s2052" type="#_x0000_t75" style="position:absolute;left:-44;top:-53;width:54741;height:5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kvtzGAAAA3QAAAA8AAABkcnMvZG93bnJldi54bWxEj9FqwkAURN8F/2G5Ql+Kblql2NRNEKFQ&#10;oVAa8wHX7E2ymL0bsltN+/VdQfBxmJkzzCYfbSfONHjjWMHTIgFBXDltuFFQHt7naxA+IGvsHJOC&#10;X/KQZ9PJBlPtLvxN5yI0IkLYp6igDaFPpfRVSxb9wvXE0avdYDFEOTRSD3iJcNvJ5yR5kRYNx4UW&#10;e9q1VJ2KH6uAv45mVXx2pnx0fzu93/u6tpVSD7Nx+wYi0Bju4Vv7QytYrl6XcH0Tn4DM/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CS+3MYAAADdAAAADwAAAAAAAAAAAAAA&#10;AACfAgAAZHJzL2Rvd25yZXYueG1sUEsFBgAAAAAEAAQA9wAAAJIDAAAAAA==&#10;">
            <v:imagedata r:id="rId1" o:title=""/>
          </v:shape>
          <w10:wrap type="square" anchorx="page" anchory="page"/>
        </v:group>
      </w:pict>
    </w:r>
    <w:r w:rsidR="00B110AA">
      <w:t xml:space="preserve"> </w:t>
    </w:r>
  </w:p>
  <w:p w:rsidR="004704BA" w:rsidRDefault="00FB7341">
    <w:pPr>
      <w:spacing w:after="0" w:line="259" w:lineRule="auto"/>
      <w:ind w:left="0" w:right="574" w:firstLine="0"/>
      <w:jc w:val="center"/>
    </w:pPr>
    <w:r>
      <w:fldChar w:fldCharType="begin"/>
    </w:r>
    <w:r w:rsidR="00B110AA">
      <w:instrText xml:space="preserve"> PAGE   \* MERGEFORMAT </w:instrText>
    </w:r>
    <w:r>
      <w:fldChar w:fldCharType="separate"/>
    </w:r>
    <w:r w:rsidR="00B110AA">
      <w:t>1</w:t>
    </w:r>
    <w:r>
      <w:fldChar w:fldCharType="end"/>
    </w:r>
    <w:r w:rsidR="00B110AA">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5" w:rsidRDefault="004358E5">
    <w:pPr>
      <w:pStyle w:val="Zpat"/>
      <w:jc w:val="center"/>
      <w:rPr>
        <w:color w:val="5B9BD5" w:themeColor="accent1"/>
      </w:rPr>
    </w:pPr>
    <w:r>
      <w:rPr>
        <w:color w:val="5B9BD5" w:themeColor="accent1"/>
      </w:rPr>
      <w:t xml:space="preserve">Stránka </w:t>
    </w:r>
    <w:r w:rsidR="00FB7341">
      <w:rPr>
        <w:color w:val="5B9BD5" w:themeColor="accent1"/>
      </w:rPr>
      <w:fldChar w:fldCharType="begin"/>
    </w:r>
    <w:r>
      <w:rPr>
        <w:color w:val="5B9BD5" w:themeColor="accent1"/>
      </w:rPr>
      <w:instrText>PAGE  \* Arabic  \* MERGEFORMAT</w:instrText>
    </w:r>
    <w:r w:rsidR="00FB7341">
      <w:rPr>
        <w:color w:val="5B9BD5" w:themeColor="accent1"/>
      </w:rPr>
      <w:fldChar w:fldCharType="separate"/>
    </w:r>
    <w:r w:rsidR="00127DBD">
      <w:rPr>
        <w:noProof/>
        <w:color w:val="5B9BD5" w:themeColor="accent1"/>
      </w:rPr>
      <w:t>1</w:t>
    </w:r>
    <w:r w:rsidR="00FB7341">
      <w:rPr>
        <w:color w:val="5B9BD5" w:themeColor="accent1"/>
      </w:rPr>
      <w:fldChar w:fldCharType="end"/>
    </w:r>
    <w:r>
      <w:rPr>
        <w:color w:val="5B9BD5" w:themeColor="accent1"/>
      </w:rPr>
      <w:t xml:space="preserve"> z </w:t>
    </w:r>
    <w:fldSimple w:instr="NUMPAGES  \* Arabic  \* MERGEFORMAT">
      <w:r w:rsidR="00127DBD" w:rsidRPr="00127DBD">
        <w:rPr>
          <w:noProof/>
          <w:color w:val="5B9BD5" w:themeColor="accent1"/>
        </w:rPr>
        <w:t>3</w:t>
      </w:r>
    </w:fldSimple>
  </w:p>
  <w:p w:rsidR="004704BA" w:rsidRDefault="00814684">
    <w:pPr>
      <w:spacing w:after="0" w:line="259" w:lineRule="auto"/>
      <w:ind w:left="0" w:right="57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4BA" w:rsidRDefault="00FB7341">
    <w:pPr>
      <w:spacing w:after="0" w:line="259" w:lineRule="auto"/>
      <w:ind w:left="0" w:right="830" w:firstLine="0"/>
      <w:jc w:val="right"/>
    </w:pPr>
    <w:r>
      <w:rPr>
        <w:noProof/>
      </w:rPr>
      <w:pict>
        <v:group id="Group 3468" o:spid="_x0000_s2049" style="position:absolute;left:0;text-align:left;margin-left:82.75pt;margin-top:789.3pt;width:430.5pt;height:3.55pt;z-index:251660288;mso-position-horizontal-relative:page;mso-position-vertical-relative:page" coordsize="5467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9" o:spid="_x0000_s2050" type="#_x0000_t75" style="position:absolute;left:-44;top:-53;width:54741;height:5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RHGAAAA3QAAAA8AAABkcnMvZG93bnJldi54bWxEj91qwkAUhO8LfYflFLwpuvEHqdFViiAo&#10;FIppHuCYPUmWZs+G7KrRp3cLBS+HmfmGWW1624gLdd44VjAeJSCIC6cNVwryn93wA4QPyBobx6Tg&#10;Rh4269eXFabaXflIlyxUIkLYp6igDqFNpfRFTRb9yLXE0StdZzFE2VVSd3iNcNvISZLMpUXDcaHG&#10;lrY1Fb/Z2Srg75OZZV+Nyd/dfasPB1+WtlBq8NZ/LkEE6sMz/N/eawXT2XwBf2/iE5D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Bn5EcYAAADdAAAADwAAAAAAAAAAAAAA&#10;AACfAgAAZHJzL2Rvd25yZXYueG1sUEsFBgAAAAAEAAQA9wAAAJIDAAAAAA==&#10;">
            <v:imagedata r:id="rId1" o:title=""/>
          </v:shape>
          <w10:wrap type="square" anchorx="page" anchory="page"/>
        </v:group>
      </w:pict>
    </w:r>
    <w:r w:rsidR="00B110AA">
      <w:t xml:space="preserve"> </w:t>
    </w:r>
  </w:p>
  <w:p w:rsidR="004704BA" w:rsidRDefault="00FB7341">
    <w:pPr>
      <w:spacing w:after="0" w:line="259" w:lineRule="auto"/>
      <w:ind w:left="0" w:right="574" w:firstLine="0"/>
      <w:jc w:val="center"/>
    </w:pPr>
    <w:r>
      <w:fldChar w:fldCharType="begin"/>
    </w:r>
    <w:r w:rsidR="00B110AA">
      <w:instrText xml:space="preserve"> PAGE   \* MERGEFORMAT </w:instrText>
    </w:r>
    <w:r>
      <w:fldChar w:fldCharType="separate"/>
    </w:r>
    <w:r w:rsidR="00B110AA">
      <w:t>1</w:t>
    </w:r>
    <w:r>
      <w:fldChar w:fldCharType="end"/>
    </w:r>
    <w:r w:rsidR="00B110A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84" w:rsidRDefault="00814684">
      <w:pPr>
        <w:spacing w:after="0" w:line="240" w:lineRule="auto"/>
      </w:pPr>
      <w:r>
        <w:separator/>
      </w:r>
    </w:p>
  </w:footnote>
  <w:footnote w:type="continuationSeparator" w:id="0">
    <w:p w:rsidR="00814684" w:rsidRDefault="008146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291B"/>
    <w:multiLevelType w:val="hybridMultilevel"/>
    <w:tmpl w:val="A50AEBE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3E686E"/>
    <w:multiLevelType w:val="hybridMultilevel"/>
    <w:tmpl w:val="0C14C76C"/>
    <w:lvl w:ilvl="0" w:tplc="63369830">
      <w:start w:val="1"/>
      <w:numFmt w:val="bullet"/>
      <w:lvlText w:val="▪"/>
      <w:lvlJc w:val="left"/>
      <w:pPr>
        <w:ind w:left="1788"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nsid w:val="3CE1469D"/>
    <w:multiLevelType w:val="hybridMultilevel"/>
    <w:tmpl w:val="BE3A72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E082903"/>
    <w:multiLevelType w:val="multilevel"/>
    <w:tmpl w:val="7C66D4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E411FF5"/>
    <w:multiLevelType w:val="hybridMultilevel"/>
    <w:tmpl w:val="504492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55A3C3A"/>
    <w:multiLevelType w:val="hybridMultilevel"/>
    <w:tmpl w:val="9196BC9A"/>
    <w:lvl w:ilvl="0" w:tplc="26CE0E00">
      <w:start w:val="1"/>
      <w:numFmt w:val="lowerLetter"/>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Francová, Advokátní kancelář Šikola a partneři">
    <w15:presenceInfo w15:providerId="None" w15:userId="Anna Francová, Advokátní kancelář Šikola a partneři"/>
  </w15:person>
  <w15:person w15:author="stazista">
    <w15:presenceInfo w15:providerId="None" w15:userId="stazis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5029F"/>
    <w:rsid w:val="00032D44"/>
    <w:rsid w:val="00042FB8"/>
    <w:rsid w:val="00046B33"/>
    <w:rsid w:val="00067FAD"/>
    <w:rsid w:val="00127DBD"/>
    <w:rsid w:val="001C4A33"/>
    <w:rsid w:val="00244200"/>
    <w:rsid w:val="00334A36"/>
    <w:rsid w:val="003B77E9"/>
    <w:rsid w:val="00403CD6"/>
    <w:rsid w:val="00405A8E"/>
    <w:rsid w:val="004358E5"/>
    <w:rsid w:val="00553775"/>
    <w:rsid w:val="00553F3F"/>
    <w:rsid w:val="005833C9"/>
    <w:rsid w:val="005D6B61"/>
    <w:rsid w:val="0061531C"/>
    <w:rsid w:val="006840C2"/>
    <w:rsid w:val="00712B0C"/>
    <w:rsid w:val="007842B4"/>
    <w:rsid w:val="00814684"/>
    <w:rsid w:val="008C0F18"/>
    <w:rsid w:val="008C6849"/>
    <w:rsid w:val="008F7335"/>
    <w:rsid w:val="00900E68"/>
    <w:rsid w:val="00904C39"/>
    <w:rsid w:val="00947C3C"/>
    <w:rsid w:val="009A253F"/>
    <w:rsid w:val="00A35651"/>
    <w:rsid w:val="00A5029F"/>
    <w:rsid w:val="00AA3E9F"/>
    <w:rsid w:val="00AF5693"/>
    <w:rsid w:val="00B110AA"/>
    <w:rsid w:val="00B21041"/>
    <w:rsid w:val="00B246A2"/>
    <w:rsid w:val="00B362B4"/>
    <w:rsid w:val="00B45CCB"/>
    <w:rsid w:val="00B60C4A"/>
    <w:rsid w:val="00B76082"/>
    <w:rsid w:val="00BD420A"/>
    <w:rsid w:val="00BE2A98"/>
    <w:rsid w:val="00D03025"/>
    <w:rsid w:val="00D50088"/>
    <w:rsid w:val="00D50C2E"/>
    <w:rsid w:val="00D75652"/>
    <w:rsid w:val="00DF5285"/>
    <w:rsid w:val="00E61D78"/>
    <w:rsid w:val="00EE74B2"/>
    <w:rsid w:val="00F90C28"/>
    <w:rsid w:val="00FB11B8"/>
    <w:rsid w:val="00FB7341"/>
    <w:rsid w:val="00FE4BDC"/>
    <w:rsid w:val="00FF14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029F"/>
    <w:pPr>
      <w:spacing w:after="224" w:line="248" w:lineRule="auto"/>
      <w:ind w:left="586" w:hanging="586"/>
      <w:jc w:val="both"/>
    </w:pPr>
    <w:rPr>
      <w:rFonts w:ascii="Calibri" w:eastAsia="Calibri" w:hAnsi="Calibri" w:cs="Calibri"/>
      <w:color w:val="000000"/>
      <w:lang w:eastAsia="cs-CZ"/>
    </w:rPr>
  </w:style>
  <w:style w:type="paragraph" w:styleId="Nadpis1">
    <w:name w:val="heading 1"/>
    <w:next w:val="Normln"/>
    <w:link w:val="Nadpis1Char"/>
    <w:uiPriority w:val="9"/>
    <w:unhideWhenUsed/>
    <w:qFormat/>
    <w:rsid w:val="00A5029F"/>
    <w:pPr>
      <w:keepNext/>
      <w:keepLines/>
      <w:spacing w:after="147"/>
      <w:ind w:right="714"/>
      <w:jc w:val="center"/>
      <w:outlineLvl w:val="0"/>
    </w:pPr>
    <w:rPr>
      <w:rFonts w:ascii="Calibri" w:eastAsia="Calibri" w:hAnsi="Calibri" w:cs="Calibri"/>
      <w:color w:val="0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029F"/>
    <w:rPr>
      <w:rFonts w:ascii="Calibri" w:eastAsia="Calibri" w:hAnsi="Calibri" w:cs="Calibri"/>
      <w:color w:val="000000"/>
      <w:sz w:val="28"/>
      <w:lang w:eastAsia="cs-CZ"/>
    </w:rPr>
  </w:style>
  <w:style w:type="character" w:customStyle="1" w:styleId="st">
    <w:name w:val="st"/>
    <w:basedOn w:val="Standardnpsmoodstavce"/>
    <w:rsid w:val="00A5029F"/>
  </w:style>
  <w:style w:type="paragraph" w:styleId="Zpat">
    <w:name w:val="footer"/>
    <w:basedOn w:val="Normln"/>
    <w:link w:val="ZpatChar"/>
    <w:uiPriority w:val="99"/>
    <w:unhideWhenUsed/>
    <w:rsid w:val="00A5029F"/>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ZpatChar">
    <w:name w:val="Zápatí Char"/>
    <w:basedOn w:val="Standardnpsmoodstavce"/>
    <w:link w:val="Zpat"/>
    <w:uiPriority w:val="99"/>
    <w:rsid w:val="00A5029F"/>
    <w:rPr>
      <w:rFonts w:eastAsiaTheme="minorEastAsia" w:cs="Times New Roman"/>
      <w:lang w:eastAsia="cs-CZ"/>
    </w:rPr>
  </w:style>
  <w:style w:type="paragraph" w:styleId="Zkladntext">
    <w:name w:val="Body Text"/>
    <w:basedOn w:val="Normln"/>
    <w:link w:val="ZkladntextChar"/>
    <w:rsid w:val="00A5029F"/>
    <w:pPr>
      <w:spacing w:after="0" w:line="240" w:lineRule="auto"/>
      <w:ind w:left="0" w:firstLine="0"/>
    </w:pPr>
    <w:rPr>
      <w:rFonts w:ascii="Arial" w:eastAsia="Times New Roman" w:hAnsi="Arial" w:cs="Times New Roman"/>
      <w:color w:val="auto"/>
      <w:szCs w:val="20"/>
    </w:rPr>
  </w:style>
  <w:style w:type="character" w:customStyle="1" w:styleId="ZkladntextChar">
    <w:name w:val="Základní text Char"/>
    <w:basedOn w:val="Standardnpsmoodstavce"/>
    <w:link w:val="Zkladntext"/>
    <w:rsid w:val="00A5029F"/>
    <w:rPr>
      <w:rFonts w:ascii="Arial" w:eastAsia="Times New Roman" w:hAnsi="Arial" w:cs="Times New Roman"/>
      <w:szCs w:val="20"/>
    </w:rPr>
  </w:style>
  <w:style w:type="paragraph" w:styleId="Odstavecseseznamem">
    <w:name w:val="List Paragraph"/>
    <w:basedOn w:val="Normln"/>
    <w:uiPriority w:val="34"/>
    <w:qFormat/>
    <w:rsid w:val="00A5029F"/>
    <w:pPr>
      <w:ind w:left="720"/>
      <w:contextualSpacing/>
    </w:pPr>
  </w:style>
  <w:style w:type="paragraph" w:styleId="Textbubliny">
    <w:name w:val="Balloon Text"/>
    <w:basedOn w:val="Normln"/>
    <w:link w:val="TextbublinyChar"/>
    <w:uiPriority w:val="99"/>
    <w:semiHidden/>
    <w:unhideWhenUsed/>
    <w:rsid w:val="00046B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6B33"/>
    <w:rPr>
      <w:rFonts w:ascii="Segoe UI" w:eastAsia="Calibri" w:hAnsi="Segoe UI" w:cs="Segoe UI"/>
      <w:color w:val="000000"/>
      <w:sz w:val="18"/>
      <w:szCs w:val="18"/>
      <w:lang w:eastAsia="cs-CZ"/>
    </w:rPr>
  </w:style>
  <w:style w:type="character" w:styleId="Odkaznakoment">
    <w:name w:val="annotation reference"/>
    <w:basedOn w:val="Standardnpsmoodstavce"/>
    <w:uiPriority w:val="99"/>
    <w:semiHidden/>
    <w:unhideWhenUsed/>
    <w:rsid w:val="00046B33"/>
    <w:rPr>
      <w:sz w:val="16"/>
      <w:szCs w:val="16"/>
    </w:rPr>
  </w:style>
  <w:style w:type="paragraph" w:styleId="Textkomente">
    <w:name w:val="annotation text"/>
    <w:basedOn w:val="Normln"/>
    <w:link w:val="TextkomenteChar"/>
    <w:uiPriority w:val="99"/>
    <w:semiHidden/>
    <w:unhideWhenUsed/>
    <w:rsid w:val="00046B33"/>
    <w:pPr>
      <w:spacing w:line="240" w:lineRule="auto"/>
    </w:pPr>
    <w:rPr>
      <w:sz w:val="20"/>
      <w:szCs w:val="20"/>
    </w:rPr>
  </w:style>
  <w:style w:type="character" w:customStyle="1" w:styleId="TextkomenteChar">
    <w:name w:val="Text komentáře Char"/>
    <w:basedOn w:val="Standardnpsmoodstavce"/>
    <w:link w:val="Textkomente"/>
    <w:uiPriority w:val="99"/>
    <w:semiHidden/>
    <w:rsid w:val="00046B33"/>
    <w:rPr>
      <w:rFonts w:ascii="Calibri" w:eastAsia="Calibri"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046B33"/>
    <w:rPr>
      <w:b/>
      <w:bCs/>
    </w:rPr>
  </w:style>
  <w:style w:type="character" w:customStyle="1" w:styleId="PedmtkomenteChar">
    <w:name w:val="Předmět komentáře Char"/>
    <w:basedOn w:val="TextkomenteChar"/>
    <w:link w:val="Pedmtkomente"/>
    <w:uiPriority w:val="99"/>
    <w:semiHidden/>
    <w:rsid w:val="00046B33"/>
    <w:rPr>
      <w:rFonts w:ascii="Calibri" w:eastAsia="Calibri" w:hAnsi="Calibri" w:cs="Calibri"/>
      <w:b/>
      <w:bCs/>
      <w:color w:val="000000"/>
      <w:sz w:val="20"/>
      <w:szCs w:val="20"/>
      <w:lang w:eastAsia="cs-CZ"/>
    </w:rPr>
  </w:style>
  <w:style w:type="paragraph" w:styleId="Revize">
    <w:name w:val="Revision"/>
    <w:hidden/>
    <w:uiPriority w:val="99"/>
    <w:semiHidden/>
    <w:rsid w:val="00046B33"/>
    <w:pPr>
      <w:spacing w:after="0" w:line="240" w:lineRule="auto"/>
    </w:pPr>
    <w:rPr>
      <w:rFonts w:ascii="Calibri" w:eastAsia="Calibri" w:hAnsi="Calibri" w:cs="Calibri"/>
      <w:color w:val="000000"/>
      <w:lang w:eastAsia="cs-CZ"/>
    </w:rPr>
  </w:style>
  <w:style w:type="paragraph" w:styleId="Zhlav">
    <w:name w:val="header"/>
    <w:basedOn w:val="Normln"/>
    <w:link w:val="ZhlavChar"/>
    <w:uiPriority w:val="99"/>
    <w:unhideWhenUsed/>
    <w:rsid w:val="004358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58E5"/>
    <w:rPr>
      <w:rFonts w:ascii="Calibri" w:eastAsia="Calibri" w:hAnsi="Calibri" w:cs="Calibri"/>
      <w:color w:val="000000"/>
      <w:lang w:eastAsia="cs-CZ"/>
    </w:rPr>
  </w:style>
</w:styles>
</file>

<file path=word/webSettings.xml><?xml version="1.0" encoding="utf-8"?>
<w:webSettings xmlns:r="http://schemas.openxmlformats.org/officeDocument/2006/relationships" xmlns:w="http://schemas.openxmlformats.org/wordprocessingml/2006/main">
  <w:divs>
    <w:div w:id="351421272">
      <w:bodyDiv w:val="1"/>
      <w:marLeft w:val="0"/>
      <w:marRight w:val="0"/>
      <w:marTop w:val="0"/>
      <w:marBottom w:val="0"/>
      <w:divBdr>
        <w:top w:val="none" w:sz="0" w:space="0" w:color="auto"/>
        <w:left w:val="none" w:sz="0" w:space="0" w:color="auto"/>
        <w:bottom w:val="none" w:sz="0" w:space="0" w:color="auto"/>
        <w:right w:val="none" w:sz="0" w:space="0" w:color="auto"/>
      </w:divBdr>
      <w:divsChild>
        <w:div w:id="855926615">
          <w:marLeft w:val="0"/>
          <w:marRight w:val="0"/>
          <w:marTop w:val="0"/>
          <w:marBottom w:val="0"/>
          <w:divBdr>
            <w:top w:val="none" w:sz="0" w:space="0" w:color="auto"/>
            <w:left w:val="none" w:sz="0" w:space="0" w:color="auto"/>
            <w:bottom w:val="none" w:sz="0" w:space="0" w:color="auto"/>
            <w:right w:val="none" w:sz="0" w:space="0" w:color="auto"/>
          </w:divBdr>
        </w:div>
        <w:div w:id="652874956">
          <w:marLeft w:val="0"/>
          <w:marRight w:val="0"/>
          <w:marTop w:val="0"/>
          <w:marBottom w:val="0"/>
          <w:divBdr>
            <w:top w:val="none" w:sz="0" w:space="0" w:color="auto"/>
            <w:left w:val="none" w:sz="0" w:space="0" w:color="auto"/>
            <w:bottom w:val="none" w:sz="0" w:space="0" w:color="auto"/>
            <w:right w:val="none" w:sz="0" w:space="0" w:color="auto"/>
          </w:divBdr>
        </w:div>
        <w:div w:id="1711034355">
          <w:marLeft w:val="0"/>
          <w:marRight w:val="0"/>
          <w:marTop w:val="0"/>
          <w:marBottom w:val="0"/>
          <w:divBdr>
            <w:top w:val="none" w:sz="0" w:space="0" w:color="auto"/>
            <w:left w:val="none" w:sz="0" w:space="0" w:color="auto"/>
            <w:bottom w:val="none" w:sz="0" w:space="0" w:color="auto"/>
            <w:right w:val="none" w:sz="0" w:space="0" w:color="auto"/>
          </w:divBdr>
        </w:div>
        <w:div w:id="1212225449">
          <w:marLeft w:val="0"/>
          <w:marRight w:val="0"/>
          <w:marTop w:val="0"/>
          <w:marBottom w:val="0"/>
          <w:divBdr>
            <w:top w:val="none" w:sz="0" w:space="0" w:color="auto"/>
            <w:left w:val="none" w:sz="0" w:space="0" w:color="auto"/>
            <w:bottom w:val="none" w:sz="0" w:space="0" w:color="auto"/>
            <w:right w:val="none" w:sz="0" w:space="0" w:color="auto"/>
          </w:divBdr>
        </w:div>
        <w:div w:id="1277445294">
          <w:marLeft w:val="0"/>
          <w:marRight w:val="0"/>
          <w:marTop w:val="0"/>
          <w:marBottom w:val="0"/>
          <w:divBdr>
            <w:top w:val="none" w:sz="0" w:space="0" w:color="auto"/>
            <w:left w:val="none" w:sz="0" w:space="0" w:color="auto"/>
            <w:bottom w:val="none" w:sz="0" w:space="0" w:color="auto"/>
            <w:right w:val="none" w:sz="0" w:space="0" w:color="auto"/>
          </w:divBdr>
        </w:div>
        <w:div w:id="1633516406">
          <w:marLeft w:val="0"/>
          <w:marRight w:val="0"/>
          <w:marTop w:val="0"/>
          <w:marBottom w:val="0"/>
          <w:divBdr>
            <w:top w:val="none" w:sz="0" w:space="0" w:color="auto"/>
            <w:left w:val="none" w:sz="0" w:space="0" w:color="auto"/>
            <w:bottom w:val="none" w:sz="0" w:space="0" w:color="auto"/>
            <w:right w:val="none" w:sz="0" w:space="0" w:color="auto"/>
          </w:divBdr>
        </w:div>
        <w:div w:id="2121338334">
          <w:marLeft w:val="0"/>
          <w:marRight w:val="0"/>
          <w:marTop w:val="0"/>
          <w:marBottom w:val="0"/>
          <w:divBdr>
            <w:top w:val="none" w:sz="0" w:space="0" w:color="auto"/>
            <w:left w:val="none" w:sz="0" w:space="0" w:color="auto"/>
            <w:bottom w:val="none" w:sz="0" w:space="0" w:color="auto"/>
            <w:right w:val="none" w:sz="0" w:space="0" w:color="auto"/>
          </w:divBdr>
        </w:div>
      </w:divsChild>
    </w:div>
    <w:div w:id="392123646">
      <w:bodyDiv w:val="1"/>
      <w:marLeft w:val="0"/>
      <w:marRight w:val="0"/>
      <w:marTop w:val="0"/>
      <w:marBottom w:val="0"/>
      <w:divBdr>
        <w:top w:val="none" w:sz="0" w:space="0" w:color="auto"/>
        <w:left w:val="none" w:sz="0" w:space="0" w:color="auto"/>
        <w:bottom w:val="none" w:sz="0" w:space="0" w:color="auto"/>
        <w:right w:val="none" w:sz="0" w:space="0" w:color="auto"/>
      </w:divBdr>
    </w:div>
    <w:div w:id="1313755112">
      <w:bodyDiv w:val="1"/>
      <w:marLeft w:val="0"/>
      <w:marRight w:val="0"/>
      <w:marTop w:val="0"/>
      <w:marBottom w:val="0"/>
      <w:divBdr>
        <w:top w:val="none" w:sz="0" w:space="0" w:color="auto"/>
        <w:left w:val="none" w:sz="0" w:space="0" w:color="auto"/>
        <w:bottom w:val="none" w:sz="0" w:space="0" w:color="auto"/>
        <w:right w:val="none" w:sz="0" w:space="0" w:color="auto"/>
      </w:divBdr>
    </w:div>
    <w:div w:id="1969505305">
      <w:bodyDiv w:val="1"/>
      <w:marLeft w:val="0"/>
      <w:marRight w:val="0"/>
      <w:marTop w:val="0"/>
      <w:marBottom w:val="0"/>
      <w:divBdr>
        <w:top w:val="none" w:sz="0" w:space="0" w:color="auto"/>
        <w:left w:val="none" w:sz="0" w:space="0" w:color="auto"/>
        <w:bottom w:val="none" w:sz="0" w:space="0" w:color="auto"/>
        <w:right w:val="none" w:sz="0" w:space="0" w:color="auto"/>
      </w:divBdr>
    </w:div>
    <w:div w:id="20934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9751-B762-45DC-B6DD-1AA111E9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6565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stazista</dc:creator>
  <cp:lastModifiedBy>OU3</cp:lastModifiedBy>
  <cp:revision>2</cp:revision>
  <cp:lastPrinted>2015-03-12T15:48:00Z</cp:lastPrinted>
  <dcterms:created xsi:type="dcterms:W3CDTF">2015-05-14T08:49:00Z</dcterms:created>
  <dcterms:modified xsi:type="dcterms:W3CDTF">2015-05-14T08:49:00Z</dcterms:modified>
</cp:coreProperties>
</file>